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6137" w14:textId="77777777" w:rsidR="00D23398" w:rsidRPr="002A7014" w:rsidRDefault="00FC11C8" w:rsidP="00D23398">
      <w:pPr>
        <w:pStyle w:val="Heading1"/>
        <w:bidi/>
        <w:spacing w:before="0" w:after="120" w:line="240" w:lineRule="auto"/>
        <w:rPr>
          <w:rFonts w:ascii="Dubai" w:hAnsi="Dubai" w:cs="Dubai"/>
          <w:bCs/>
          <w:noProof/>
          <w:sz w:val="84"/>
          <w:szCs w:val="84"/>
          <w:lang w:eastAsia="en-AU"/>
        </w:rPr>
      </w:pPr>
      <w:bookmarkStart w:id="0" w:name="_Toc169085501"/>
      <w:r w:rsidRPr="002A7014">
        <w:rPr>
          <w:rFonts w:ascii="Dubai" w:hAnsi="Dubai" w:cs="Dubai"/>
          <w:bCs/>
          <w:noProof/>
          <w:sz w:val="84"/>
          <w:szCs w:val="84"/>
          <w:rtl/>
          <w:lang w:eastAsia="en-AU"/>
        </w:rPr>
        <w:t>نظارت بر قابلیت</w:t>
      </w:r>
      <w:bookmarkEnd w:id="0"/>
    </w:p>
    <w:p w14:paraId="382A47A2" w14:textId="5186730E" w:rsidR="00D23398" w:rsidRDefault="00FC11C8" w:rsidP="00074874">
      <w:pPr>
        <w:pStyle w:val="NewCoverSubtitle"/>
        <w:framePr w:w="8505" w:h="4131" w:hRule="exact" w:wrap="notBeside" w:vAnchor="page" w:hAnchor="page" w:x="1380" w:y="5013" w:anchorLock="1"/>
        <w:pBdr>
          <w:left w:val="none" w:sz="0" w:space="0" w:color="auto"/>
          <w:right w:val="single" w:sz="48" w:space="30" w:color="83B14C" w:themeColor="accent5"/>
        </w:pBdr>
        <w:bidi/>
        <w:spacing w:before="120" w:line="240" w:lineRule="auto"/>
        <w:rPr>
          <w:rFonts w:ascii="Dubai" w:hAnsi="Dubai" w:cs="Dubai"/>
          <w:noProof/>
          <w:color w:val="612C69"/>
          <w:sz w:val="60"/>
          <w:szCs w:val="60"/>
          <w:lang w:eastAsia="en-AU"/>
        </w:rPr>
      </w:pPr>
      <w:r w:rsidRPr="002A7014">
        <w:rPr>
          <w:rFonts w:ascii="Dubai" w:hAnsi="Dubai" w:cs="Dubai"/>
          <w:noProof/>
          <w:color w:val="612C69"/>
          <w:sz w:val="60"/>
          <w:szCs w:val="60"/>
          <w:rtl/>
          <w:lang w:eastAsia="en-AU"/>
        </w:rPr>
        <w:t>رابطه نظارت و حمایت: راهنمایی برای سرپرستان و کارگران</w:t>
      </w:r>
    </w:p>
    <w:p w14:paraId="2DF8D0DB" w14:textId="77777777" w:rsidR="00FE3CF7" w:rsidRPr="00DD6DB0" w:rsidRDefault="00FE3CF7" w:rsidP="00074874">
      <w:pPr>
        <w:pStyle w:val="NewCoverSubtitle"/>
        <w:framePr w:w="8505" w:h="4131" w:hRule="exact" w:wrap="notBeside" w:vAnchor="page" w:hAnchor="page" w:x="1380" w:y="5013" w:anchorLock="1"/>
        <w:pBdr>
          <w:left w:val="none" w:sz="0" w:space="0" w:color="auto"/>
          <w:right w:val="single" w:sz="48" w:space="30" w:color="83B14C" w:themeColor="accent5"/>
        </w:pBdr>
        <w:bidi/>
        <w:spacing w:before="120" w:line="240" w:lineRule="auto"/>
        <w:rPr>
          <w:rFonts w:ascii="Dubai" w:hAnsi="Dubai" w:cs="Dubai"/>
          <w:noProof/>
          <w:color w:val="612C69"/>
          <w:sz w:val="72"/>
          <w:szCs w:val="72"/>
          <w:lang w:eastAsia="en-AU"/>
        </w:rPr>
      </w:pPr>
    </w:p>
    <w:p w14:paraId="490AE4B9" w14:textId="6D5BB3AC" w:rsidR="002058D6" w:rsidRPr="000C04AB" w:rsidRDefault="00FC11C8" w:rsidP="00074874">
      <w:pPr>
        <w:pStyle w:val="NewCoverSubtitle"/>
        <w:framePr w:w="8505" w:h="4131" w:hRule="exact" w:wrap="notBeside" w:vAnchor="page" w:hAnchor="page" w:x="1380" w:y="5013" w:anchorLock="1"/>
        <w:pBdr>
          <w:left w:val="none" w:sz="0" w:space="0" w:color="auto"/>
          <w:right w:val="single" w:sz="48" w:space="30" w:color="83B14C" w:themeColor="accent5"/>
        </w:pBdr>
        <w:bidi/>
        <w:spacing w:before="0" w:after="1000" w:line="240" w:lineRule="auto"/>
        <w:rPr>
          <w:rFonts w:ascii="Dubai" w:hAnsi="Dubai" w:cs="Dubai"/>
          <w:noProof/>
          <w:color w:val="612C69"/>
          <w:sz w:val="40"/>
          <w:szCs w:val="40"/>
          <w:lang w:eastAsia="en-AU"/>
        </w:rPr>
      </w:pPr>
      <w:r w:rsidRPr="000C04AB">
        <w:rPr>
          <w:rFonts w:ascii="Dubai" w:hAnsi="Dubai" w:cs="Dubai"/>
          <w:noProof/>
          <w:color w:val="612C69"/>
          <w:sz w:val="40"/>
          <w:szCs w:val="40"/>
          <w:rtl/>
          <w:lang w:eastAsia="en-AU"/>
        </w:rPr>
        <w:t>سپتمبر 2023</w:t>
      </w:r>
    </w:p>
    <w:p w14:paraId="7DE3D003" w14:textId="77777777" w:rsidR="00D23398" w:rsidRPr="002A7014" w:rsidRDefault="00FC11C8" w:rsidP="00074874">
      <w:pPr>
        <w:pStyle w:val="NewCoverSubtitle"/>
        <w:framePr w:w="8505" w:h="4131" w:hRule="exact" w:wrap="notBeside" w:vAnchor="page" w:hAnchor="page" w:x="1380" w:y="5013" w:anchorLock="1"/>
        <w:pBdr>
          <w:left w:val="none" w:sz="0" w:space="0" w:color="auto"/>
          <w:right w:val="single" w:sz="48" w:space="30" w:color="83B14C" w:themeColor="accent5"/>
        </w:pBdr>
        <w:bidi/>
        <w:spacing w:before="1400" w:line="600" w:lineRule="atLeast"/>
        <w:contextualSpacing w:val="0"/>
        <w:rPr>
          <w:rFonts w:ascii="Dubai" w:hAnsi="Dubai" w:cs="Dubai"/>
          <w:noProof/>
          <w:color w:val="612C69"/>
          <w:sz w:val="60"/>
          <w:szCs w:val="60"/>
          <w:lang w:eastAsia="en-AU"/>
        </w:rPr>
      </w:pPr>
      <w:r w:rsidRPr="002A7014">
        <w:rPr>
          <w:rFonts w:ascii="Dubai" w:hAnsi="Dubai" w:cs="Dubai"/>
          <w:color w:val="612C69"/>
          <w:sz w:val="40"/>
          <w:szCs w:val="40"/>
          <w:rtl/>
        </w:rPr>
        <w:t>ar&gt;</w:t>
      </w:r>
    </w:p>
    <w:p w14:paraId="2AB7F9BA" w14:textId="77777777" w:rsidR="00EF069E" w:rsidRPr="00EF069E" w:rsidRDefault="00EF069E" w:rsidP="00EF069E">
      <w:pPr>
        <w:pStyle w:val="Footer"/>
        <w:bidi/>
        <w:rPr>
          <w:rFonts w:ascii="Dubai" w:hAnsi="Dubai" w:cs="Dubai"/>
          <w:b/>
          <w:bCs/>
          <w:color w:val="612C69"/>
          <w:sz w:val="34"/>
          <w:szCs w:val="34"/>
          <w:lang w:val="en-US"/>
        </w:rPr>
      </w:pPr>
      <w:r w:rsidRPr="00EF069E">
        <w:rPr>
          <w:rFonts w:ascii="Dubai" w:hAnsi="Dubai" w:cs="Dubai"/>
          <w:b/>
          <w:bCs/>
          <w:color w:val="612C69"/>
          <w:sz w:val="34"/>
          <w:szCs w:val="34"/>
          <w:rtl/>
        </w:rPr>
        <w:t>دری</w:t>
      </w:r>
      <w:r w:rsidRPr="00EF069E">
        <w:rPr>
          <w:rFonts w:ascii="Dubai" w:hAnsi="Dubai" w:cs="Dubai"/>
          <w:b/>
          <w:bCs/>
          <w:color w:val="612C69"/>
          <w:sz w:val="34"/>
          <w:szCs w:val="34"/>
        </w:rPr>
        <w:t xml:space="preserve">Dari | </w:t>
      </w:r>
    </w:p>
    <w:p w14:paraId="27AFFB34" w14:textId="59CB6AC0" w:rsidR="00D23398" w:rsidRPr="002A7014" w:rsidRDefault="00415DED" w:rsidP="009017DE">
      <w:pPr>
        <w:suppressAutoHyphens w:val="0"/>
        <w:spacing w:before="120" w:after="120" w:line="240" w:lineRule="auto"/>
        <w:ind w:left="-1418"/>
        <w:rPr>
          <w:rFonts w:ascii="Dubai" w:hAnsi="Dubai" w:cs="Dubai"/>
        </w:rPr>
      </w:pPr>
      <w:r w:rsidRPr="002A7014">
        <w:rPr>
          <w:rFonts w:ascii="Dubai" w:hAnsi="Dubai" w:cs="Dubai"/>
          <w:noProof/>
          <w:lang w:eastAsia="en-AU"/>
        </w:rPr>
        <w:drawing>
          <wp:inline distT="0" distB="0" distL="0" distR="0" wp14:anchorId="47492290" wp14:editId="6457B601">
            <wp:extent cx="7516495" cy="3756025"/>
            <wp:effectExtent l="0" t="0" r="8255" b="0"/>
            <wp:doc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pic:cNvPicPr/>
                  </pic:nvPicPr>
                  <pic:blipFill rotWithShape="1">
                    <a:blip r:embed="rId8">
                      <a:extLst>
                        <a:ext uri="{28A0092B-C50C-407E-A947-70E740481C1C}">
                          <a14:useLocalDpi xmlns:a14="http://schemas.microsoft.com/office/drawing/2010/main" val="0"/>
                        </a:ext>
                      </a:extLst>
                    </a:blip>
                    <a:srcRect t="55847" b="8014"/>
                    <a:stretch/>
                  </pic:blipFill>
                  <pic:spPr bwMode="auto">
                    <a:xfrm>
                      <a:off x="0" y="0"/>
                      <a:ext cx="7516495" cy="3756025"/>
                    </a:xfrm>
                    <a:prstGeom prst="rect">
                      <a:avLst/>
                    </a:prstGeom>
                    <a:ln>
                      <a:noFill/>
                    </a:ln>
                    <a:extLst>
                      <a:ext uri="{53640926-AAD7-44D8-BBD7-CCE9431645EC}">
                        <a14:shadowObscured xmlns:a14="http://schemas.microsoft.com/office/drawing/2010/main"/>
                      </a:ext>
                    </a:extLst>
                  </pic:spPr>
                </pic:pic>
              </a:graphicData>
            </a:graphic>
          </wp:inline>
        </w:drawing>
      </w:r>
      <w:r w:rsidR="00B8549A" w:rsidRPr="002A7014">
        <w:rPr>
          <w:rFonts w:ascii="Dubai" w:hAnsi="Dubai" w:cs="Dubai"/>
          <w:noProof/>
          <w:lang w:eastAsia="en-AU"/>
        </w:rPr>
        <w:drawing>
          <wp:anchor distT="0" distB="0" distL="114300" distR="114300" simplePos="0" relativeHeight="251659264" behindDoc="0" locked="0" layoutInCell="1" allowOverlap="1" wp14:anchorId="31235674" wp14:editId="4F957D33">
            <wp:simplePos x="0" y="0"/>
            <wp:positionH relativeFrom="column">
              <wp:posOffset>3827145</wp:posOffset>
            </wp:positionH>
            <wp:positionV relativeFrom="page">
              <wp:posOffset>8434709</wp:posOffset>
            </wp:positionV>
            <wp:extent cx="1054800" cy="1054800"/>
            <wp:effectExtent l="0" t="0" r="0" b="0"/>
            <wp:wrapNone/>
            <wp:docPr id="16" name="Picture 16"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FC11C8" w:rsidRPr="002A7014">
        <w:rPr>
          <w:rFonts w:ascii="Dubai" w:hAnsi="Dubai" w:cs="Dubai"/>
          <w:noProof/>
          <w:lang w:eastAsia="en-AU"/>
        </w:rPr>
        <w:drawing>
          <wp:anchor distT="0" distB="0" distL="114300" distR="114300" simplePos="0" relativeHeight="251660288" behindDoc="0" locked="0" layoutInCell="1" allowOverlap="1" wp14:anchorId="0743E42A" wp14:editId="6BCB34FE">
            <wp:simplePos x="0" y="0"/>
            <wp:positionH relativeFrom="column">
              <wp:posOffset>845820</wp:posOffset>
            </wp:positionH>
            <wp:positionV relativeFrom="page">
              <wp:posOffset>8401050</wp:posOffset>
            </wp:positionV>
            <wp:extent cx="1054800" cy="1054800"/>
            <wp:effectExtent l="0" t="0" r="0" b="0"/>
            <wp:wrapNone/>
            <wp:docPr id="19" name="Picture 19" descr="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FC11C8" w:rsidRPr="002A7014">
        <w:rPr>
          <w:rFonts w:ascii="Dubai" w:hAnsi="Dubai" w:cs="Dubai"/>
        </w:rPr>
        <w:br w:type="page"/>
      </w:r>
    </w:p>
    <w:p w14:paraId="2544B3F6" w14:textId="77777777" w:rsidR="002058D6" w:rsidRPr="002A7014" w:rsidRDefault="00FC11C8" w:rsidP="002058D6">
      <w:pPr>
        <w:pStyle w:val="TOCHeading"/>
        <w:bidi/>
        <w:rPr>
          <w:rFonts w:ascii="Dubai" w:hAnsi="Dubai" w:cs="Dubai"/>
          <w:bCs/>
        </w:rPr>
      </w:pPr>
      <w:bookmarkStart w:id="1" w:name="_Toc125019645"/>
      <w:bookmarkStart w:id="2" w:name="_Toc119420750"/>
      <w:r w:rsidRPr="002A7014">
        <w:rPr>
          <w:rFonts w:ascii="Dubai" w:hAnsi="Dubai" w:cs="Dubai"/>
          <w:bCs/>
          <w:rtl/>
        </w:rPr>
        <w:lastRenderedPageBreak/>
        <w:t>فهرست</w:t>
      </w:r>
      <w:bookmarkEnd w:id="1"/>
    </w:p>
    <w:bookmarkStart w:id="3" w:name="_Toc121325235"/>
    <w:p w14:paraId="7CBE51B7" w14:textId="53C3F105" w:rsidR="00113122" w:rsidRPr="00EF069E" w:rsidRDefault="00FC11C8" w:rsidP="00344F0E">
      <w:pPr>
        <w:pStyle w:val="TOC1"/>
        <w:rPr>
          <w:rStyle w:val="Hyperlink"/>
          <w:bCs w:val="0"/>
          <w:color w:val="000000" w:themeColor="text1"/>
        </w:rPr>
      </w:pPr>
      <w:r w:rsidRPr="00EF069E">
        <w:rPr>
          <w:rFonts w:asciiTheme="majorHAnsi" w:hAnsiTheme="majorHAnsi" w:cstheme="minorBidi"/>
          <w:color w:val="612C69"/>
          <w:sz w:val="22"/>
          <w:szCs w:val="26"/>
        </w:rPr>
        <w:fldChar w:fldCharType="begin"/>
      </w:r>
      <w:r w:rsidRPr="00EF069E">
        <w:rPr>
          <w:color w:val="612C69"/>
        </w:rPr>
        <w:instrText xml:space="preserve"> TOC \o "1-2" \h \z \u </w:instrText>
      </w:r>
      <w:r w:rsidRPr="00EF069E">
        <w:rPr>
          <w:rFonts w:asciiTheme="majorHAnsi" w:hAnsiTheme="majorHAnsi" w:cstheme="minorBidi"/>
          <w:color w:val="612C69"/>
          <w:sz w:val="22"/>
          <w:szCs w:val="26"/>
        </w:rPr>
        <w:fldChar w:fldCharType="separate"/>
      </w:r>
      <w:hyperlink w:anchor="_Toc169085502" w:history="1">
        <w:r w:rsidR="00113122" w:rsidRPr="00EF069E">
          <w:rPr>
            <w:rStyle w:val="Hyperlink"/>
            <w:bCs w:val="0"/>
            <w:color w:val="000000" w:themeColor="text1"/>
            <w:rtl/>
          </w:rPr>
          <w:t>کل</w:t>
        </w:r>
        <w:r w:rsidR="00113122" w:rsidRPr="00EF069E">
          <w:rPr>
            <w:rStyle w:val="Hyperlink"/>
            <w:rFonts w:hint="cs"/>
            <w:bCs w:val="0"/>
            <w:color w:val="000000" w:themeColor="text1"/>
            <w:rtl/>
          </w:rPr>
          <w:t>ید</w:t>
        </w:r>
        <w:r w:rsidR="00113122" w:rsidRPr="00EF069E">
          <w:rPr>
            <w:rStyle w:val="Hyperlink"/>
            <w:bCs w:val="0"/>
            <w:color w:val="000000" w:themeColor="text1"/>
            <w:rtl/>
          </w:rPr>
          <w:t xml:space="preserve"> نشان کاربر</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_Toc169085502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2</w:t>
        </w:r>
        <w:r w:rsidR="00113122" w:rsidRPr="00EF069E">
          <w:rPr>
            <w:rStyle w:val="Hyperlink"/>
            <w:bCs w:val="0"/>
            <w:webHidden/>
            <w:color w:val="000000" w:themeColor="text1"/>
          </w:rPr>
          <w:fldChar w:fldCharType="end"/>
        </w:r>
      </w:hyperlink>
    </w:p>
    <w:p w14:paraId="2C51E479" w14:textId="1C0D2FA1" w:rsidR="00113122" w:rsidRPr="00EF069E" w:rsidRDefault="00930575" w:rsidP="00344F0E">
      <w:pPr>
        <w:pStyle w:val="TOC1"/>
        <w:rPr>
          <w:rStyle w:val="Hyperlink"/>
          <w:bCs w:val="0"/>
          <w:color w:val="000000" w:themeColor="text1"/>
        </w:rPr>
      </w:pPr>
      <w:hyperlink w:anchor="_Toc169085503" w:history="1">
        <w:r w:rsidR="00113122" w:rsidRPr="00EF069E">
          <w:rPr>
            <w:rStyle w:val="Hyperlink"/>
            <w:bCs w:val="0"/>
            <w:color w:val="000000" w:themeColor="text1"/>
            <w:rtl/>
          </w:rPr>
          <w:t>مقدمه</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_Toc169085503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2</w:t>
        </w:r>
        <w:r w:rsidR="00113122" w:rsidRPr="00EF069E">
          <w:rPr>
            <w:rStyle w:val="Hyperlink"/>
            <w:bCs w:val="0"/>
            <w:webHidden/>
            <w:color w:val="000000" w:themeColor="text1"/>
          </w:rPr>
          <w:fldChar w:fldCharType="end"/>
        </w:r>
      </w:hyperlink>
    </w:p>
    <w:p w14:paraId="5CB6CDB2" w14:textId="417E6893" w:rsidR="00113122" w:rsidRPr="00EF069E" w:rsidRDefault="00930575" w:rsidP="00344F0E">
      <w:pPr>
        <w:pStyle w:val="TOC2"/>
        <w:rPr>
          <w:rFonts w:asciiTheme="minorHAnsi" w:eastAsiaTheme="minorEastAsia" w:hAnsiTheme="minorHAnsi"/>
          <w:b w:val="0"/>
          <w:szCs w:val="22"/>
          <w:lang w:val="en-PH" w:eastAsia="zh-CN"/>
        </w:rPr>
      </w:pPr>
      <w:hyperlink w:anchor="_Toc169085504" w:history="1">
        <w:r w:rsidR="00113122" w:rsidRPr="00EF069E">
          <w:rPr>
            <w:rStyle w:val="Hyperlink"/>
            <w:b w:val="0"/>
            <w:color w:val="000000" w:themeColor="text1"/>
            <w:rtl/>
          </w:rPr>
          <w:t>منابع نظارت</w:t>
        </w:r>
        <w:r w:rsidR="00113122" w:rsidRPr="00EF069E">
          <w:rPr>
            <w:rStyle w:val="Hyperlink"/>
            <w:rFonts w:hint="cs"/>
            <w:b w:val="0"/>
            <w:color w:val="000000" w:themeColor="text1"/>
            <w:rtl/>
          </w:rPr>
          <w:t>ی</w:t>
        </w:r>
        <w:r w:rsidR="00113122" w:rsidRPr="00EF069E">
          <w:rPr>
            <w:rStyle w:val="Hyperlink"/>
            <w:b w:val="0"/>
            <w:color w:val="000000" w:themeColor="text1"/>
            <w:rtl/>
          </w:rPr>
          <w:t xml:space="preserve"> مرتبط</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_Toc169085504 \h </w:instrText>
        </w:r>
        <w:r w:rsidR="00113122" w:rsidRPr="00EF069E">
          <w:rPr>
            <w:b w:val="0"/>
            <w:webHidden/>
          </w:rPr>
        </w:r>
        <w:r w:rsidR="00113122" w:rsidRPr="00EF069E">
          <w:rPr>
            <w:b w:val="0"/>
            <w:webHidden/>
          </w:rPr>
          <w:fldChar w:fldCharType="separate"/>
        </w:r>
        <w:r w:rsidR="00FD0F2B">
          <w:rPr>
            <w:b w:val="0"/>
            <w:webHidden/>
            <w:rtl/>
          </w:rPr>
          <w:t>2</w:t>
        </w:r>
        <w:r w:rsidR="00113122" w:rsidRPr="00EF069E">
          <w:rPr>
            <w:b w:val="0"/>
            <w:webHidden/>
          </w:rPr>
          <w:fldChar w:fldCharType="end"/>
        </w:r>
      </w:hyperlink>
    </w:p>
    <w:p w14:paraId="6BFE1A66" w14:textId="7CD32E4F" w:rsidR="00113122" w:rsidRPr="00EF069E" w:rsidRDefault="00930575" w:rsidP="00344F0E">
      <w:pPr>
        <w:pStyle w:val="TOC2"/>
        <w:rPr>
          <w:rFonts w:asciiTheme="minorHAnsi" w:eastAsiaTheme="minorEastAsia" w:hAnsiTheme="minorHAnsi"/>
          <w:b w:val="0"/>
          <w:szCs w:val="22"/>
          <w:lang w:val="en-PH" w:eastAsia="zh-CN"/>
        </w:rPr>
      </w:pPr>
      <w:hyperlink w:anchor="_Toc169085505" w:history="1">
        <w:r w:rsidR="00113122" w:rsidRPr="00EF069E">
          <w:rPr>
            <w:rStyle w:val="Hyperlink"/>
            <w:b w:val="0"/>
            <w:color w:val="000000" w:themeColor="text1"/>
            <w:rtl/>
          </w:rPr>
          <w:t>آنچه در ا</w:t>
        </w:r>
        <w:r w:rsidR="00113122" w:rsidRPr="00EF069E">
          <w:rPr>
            <w:rStyle w:val="Hyperlink"/>
            <w:rFonts w:hint="cs"/>
            <w:b w:val="0"/>
            <w:color w:val="000000" w:themeColor="text1"/>
            <w:rtl/>
          </w:rPr>
          <w:t>ین</w:t>
        </w:r>
        <w:r w:rsidR="00113122" w:rsidRPr="00EF069E">
          <w:rPr>
            <w:rStyle w:val="Hyperlink"/>
            <w:b w:val="0"/>
            <w:color w:val="000000" w:themeColor="text1"/>
            <w:rtl/>
          </w:rPr>
          <w:t xml:space="preserve"> راهنما آمده است</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_Toc169085505 \h </w:instrText>
        </w:r>
        <w:r w:rsidR="00113122" w:rsidRPr="00EF069E">
          <w:rPr>
            <w:b w:val="0"/>
            <w:webHidden/>
          </w:rPr>
        </w:r>
        <w:r w:rsidR="00113122" w:rsidRPr="00EF069E">
          <w:rPr>
            <w:b w:val="0"/>
            <w:webHidden/>
          </w:rPr>
          <w:fldChar w:fldCharType="separate"/>
        </w:r>
        <w:r w:rsidR="00FD0F2B">
          <w:rPr>
            <w:b w:val="0"/>
            <w:webHidden/>
            <w:rtl/>
          </w:rPr>
          <w:t>3</w:t>
        </w:r>
        <w:r w:rsidR="00113122" w:rsidRPr="00EF069E">
          <w:rPr>
            <w:b w:val="0"/>
            <w:webHidden/>
          </w:rPr>
          <w:fldChar w:fldCharType="end"/>
        </w:r>
      </w:hyperlink>
    </w:p>
    <w:p w14:paraId="0E47BB1C" w14:textId="617EB77D" w:rsidR="00113122" w:rsidRPr="00EF069E" w:rsidRDefault="00930575" w:rsidP="00344F0E">
      <w:pPr>
        <w:pStyle w:val="TOC2"/>
        <w:rPr>
          <w:rFonts w:asciiTheme="minorHAnsi" w:eastAsiaTheme="minorEastAsia" w:hAnsiTheme="minorHAnsi"/>
          <w:b w:val="0"/>
          <w:szCs w:val="22"/>
          <w:lang w:val="en-PH" w:eastAsia="zh-CN"/>
        </w:rPr>
      </w:pPr>
      <w:hyperlink w:anchor="_Toc169085506" w:history="1">
        <w:r w:rsidR="00113122" w:rsidRPr="00EF069E">
          <w:rPr>
            <w:rStyle w:val="Hyperlink"/>
            <w:b w:val="0"/>
            <w:color w:val="000000" w:themeColor="text1"/>
            <w:rtl/>
          </w:rPr>
          <w:t>با استفاده از ا</w:t>
        </w:r>
        <w:r w:rsidR="00113122" w:rsidRPr="00EF069E">
          <w:rPr>
            <w:rStyle w:val="Hyperlink"/>
            <w:rFonts w:hint="cs"/>
            <w:b w:val="0"/>
            <w:color w:val="000000" w:themeColor="text1"/>
            <w:rtl/>
          </w:rPr>
          <w:t>ین</w:t>
        </w:r>
        <w:r w:rsidR="00113122" w:rsidRPr="00EF069E">
          <w:rPr>
            <w:rStyle w:val="Hyperlink"/>
            <w:b w:val="0"/>
            <w:color w:val="000000" w:themeColor="text1"/>
            <w:rtl/>
          </w:rPr>
          <w:t xml:space="preserve"> راهنما</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_Toc169085506 \h </w:instrText>
        </w:r>
        <w:r w:rsidR="00113122" w:rsidRPr="00EF069E">
          <w:rPr>
            <w:b w:val="0"/>
            <w:webHidden/>
          </w:rPr>
        </w:r>
        <w:r w:rsidR="00113122" w:rsidRPr="00EF069E">
          <w:rPr>
            <w:b w:val="0"/>
            <w:webHidden/>
          </w:rPr>
          <w:fldChar w:fldCharType="separate"/>
        </w:r>
        <w:r w:rsidR="00FD0F2B">
          <w:rPr>
            <w:b w:val="0"/>
            <w:webHidden/>
            <w:rtl/>
          </w:rPr>
          <w:t>3</w:t>
        </w:r>
        <w:r w:rsidR="00113122" w:rsidRPr="00EF069E">
          <w:rPr>
            <w:b w:val="0"/>
            <w:webHidden/>
          </w:rPr>
          <w:fldChar w:fldCharType="end"/>
        </w:r>
      </w:hyperlink>
    </w:p>
    <w:p w14:paraId="70E1E4FB" w14:textId="4AA4BDA2" w:rsidR="00113122" w:rsidRPr="00EF069E" w:rsidRDefault="00930575" w:rsidP="00344F0E">
      <w:pPr>
        <w:pStyle w:val="TOC1"/>
        <w:rPr>
          <w:rStyle w:val="Hyperlink"/>
          <w:bCs w:val="0"/>
          <w:color w:val="000000" w:themeColor="text1"/>
        </w:rPr>
      </w:pPr>
      <w:hyperlink w:anchor="_Toc169085507" w:history="1">
        <w:r w:rsidR="00113122" w:rsidRPr="00EF069E">
          <w:rPr>
            <w:rStyle w:val="Hyperlink"/>
            <w:bCs w:val="0"/>
            <w:color w:val="000000" w:themeColor="text1"/>
            <w:rtl/>
          </w:rPr>
          <w:t>نقش ها و مسئول</w:t>
        </w:r>
        <w:r w:rsidR="00113122" w:rsidRPr="00EF069E">
          <w:rPr>
            <w:rStyle w:val="Hyperlink"/>
            <w:rFonts w:hint="cs"/>
            <w:bCs w:val="0"/>
            <w:color w:val="000000" w:themeColor="text1"/>
            <w:rtl/>
          </w:rPr>
          <w:t>یت</w:t>
        </w:r>
        <w:r w:rsidR="00113122" w:rsidRPr="00EF069E">
          <w:rPr>
            <w:rStyle w:val="Hyperlink"/>
            <w:bCs w:val="0"/>
            <w:color w:val="000000" w:themeColor="text1"/>
            <w:rtl/>
          </w:rPr>
          <w:t xml:space="preserve"> ها</w:t>
        </w:r>
        <w:r w:rsidR="00113122" w:rsidRPr="00EF069E">
          <w:rPr>
            <w:rStyle w:val="Hyperlink"/>
            <w:rFonts w:hint="cs"/>
            <w:bCs w:val="0"/>
            <w:color w:val="000000" w:themeColor="text1"/>
            <w:rtl/>
          </w:rPr>
          <w:t>ی</w:t>
        </w:r>
        <w:r w:rsidR="00113122" w:rsidRPr="00EF069E">
          <w:rPr>
            <w:rStyle w:val="Hyperlink"/>
            <w:bCs w:val="0"/>
            <w:color w:val="000000" w:themeColor="text1"/>
            <w:rtl/>
          </w:rPr>
          <w:t xml:space="preserve"> سرپرستان و کارگران</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_Toc169085507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4</w:t>
        </w:r>
        <w:r w:rsidR="00113122" w:rsidRPr="00EF069E">
          <w:rPr>
            <w:rStyle w:val="Hyperlink"/>
            <w:bCs w:val="0"/>
            <w:webHidden/>
            <w:color w:val="000000" w:themeColor="text1"/>
          </w:rPr>
          <w:fldChar w:fldCharType="end"/>
        </w:r>
      </w:hyperlink>
    </w:p>
    <w:p w14:paraId="251A59C9" w14:textId="3A1FA7A2" w:rsidR="00113122" w:rsidRPr="00EF069E" w:rsidRDefault="00930575" w:rsidP="00344F0E">
      <w:pPr>
        <w:pStyle w:val="TOC2"/>
        <w:rPr>
          <w:rFonts w:asciiTheme="minorHAnsi" w:eastAsiaTheme="minorEastAsia" w:hAnsiTheme="minorHAnsi"/>
          <w:b w:val="0"/>
          <w:szCs w:val="22"/>
          <w:lang w:val="en-PH" w:eastAsia="zh-CN"/>
        </w:rPr>
      </w:pPr>
      <w:hyperlink w:anchor="_Toc169085508" w:history="1">
        <w:r w:rsidR="00113122" w:rsidRPr="00EF069E">
          <w:rPr>
            <w:rStyle w:val="Hyperlink"/>
            <w:b w:val="0"/>
            <w:color w:val="000000" w:themeColor="text1"/>
            <w:rtl/>
          </w:rPr>
          <w:t>سرپرست</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_Toc169085508 \h </w:instrText>
        </w:r>
        <w:r w:rsidR="00113122" w:rsidRPr="00EF069E">
          <w:rPr>
            <w:b w:val="0"/>
            <w:webHidden/>
          </w:rPr>
        </w:r>
        <w:r w:rsidR="00113122" w:rsidRPr="00EF069E">
          <w:rPr>
            <w:b w:val="0"/>
            <w:webHidden/>
          </w:rPr>
          <w:fldChar w:fldCharType="separate"/>
        </w:r>
        <w:r w:rsidR="00FD0F2B">
          <w:rPr>
            <w:b w:val="0"/>
            <w:webHidden/>
            <w:rtl/>
          </w:rPr>
          <w:t>4</w:t>
        </w:r>
        <w:r w:rsidR="00113122" w:rsidRPr="00EF069E">
          <w:rPr>
            <w:b w:val="0"/>
            <w:webHidden/>
          </w:rPr>
          <w:fldChar w:fldCharType="end"/>
        </w:r>
      </w:hyperlink>
    </w:p>
    <w:p w14:paraId="7EF33D5F" w14:textId="160D2584" w:rsidR="00113122" w:rsidRPr="00EF069E" w:rsidRDefault="00930575" w:rsidP="00344F0E">
      <w:pPr>
        <w:pStyle w:val="TOC2"/>
        <w:rPr>
          <w:rFonts w:asciiTheme="minorHAnsi" w:eastAsiaTheme="minorEastAsia" w:hAnsiTheme="minorHAnsi"/>
          <w:b w:val="0"/>
          <w:szCs w:val="22"/>
          <w:lang w:val="en-PH" w:eastAsia="zh-CN"/>
        </w:rPr>
      </w:pPr>
      <w:hyperlink w:anchor="_Toc169085509" w:history="1">
        <w:r w:rsidR="00113122" w:rsidRPr="00EF069E">
          <w:rPr>
            <w:rStyle w:val="Hyperlink"/>
            <w:b w:val="0"/>
            <w:color w:val="000000" w:themeColor="text1"/>
            <w:rtl/>
          </w:rPr>
          <w:t>کارگر</w:t>
        </w:r>
        <w:r w:rsidR="00113122" w:rsidRPr="00EF069E">
          <w:rPr>
            <w:b w:val="0"/>
            <w:webHidden/>
          </w:rPr>
          <w:tab/>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_Toc169085509 \h </w:instrText>
        </w:r>
        <w:r w:rsidR="00113122" w:rsidRPr="00EF069E">
          <w:rPr>
            <w:b w:val="0"/>
            <w:webHidden/>
          </w:rPr>
        </w:r>
        <w:r w:rsidR="00113122" w:rsidRPr="00EF069E">
          <w:rPr>
            <w:b w:val="0"/>
            <w:webHidden/>
          </w:rPr>
          <w:fldChar w:fldCharType="separate"/>
        </w:r>
        <w:r w:rsidR="00FD0F2B">
          <w:rPr>
            <w:b w:val="0"/>
            <w:webHidden/>
            <w:rtl/>
          </w:rPr>
          <w:t>5</w:t>
        </w:r>
        <w:r w:rsidR="00113122" w:rsidRPr="00EF069E">
          <w:rPr>
            <w:b w:val="0"/>
            <w:webHidden/>
          </w:rPr>
          <w:fldChar w:fldCharType="end"/>
        </w:r>
      </w:hyperlink>
    </w:p>
    <w:p w14:paraId="54865F0B" w14:textId="6A9DA94D" w:rsidR="00113122" w:rsidRPr="00EF069E" w:rsidRDefault="00930575" w:rsidP="00344F0E">
      <w:pPr>
        <w:pStyle w:val="TOC1"/>
        <w:rPr>
          <w:rStyle w:val="Hyperlink"/>
          <w:bCs w:val="0"/>
          <w:color w:val="000000" w:themeColor="text1"/>
        </w:rPr>
      </w:pPr>
      <w:hyperlink w:anchor="_Toc169085510" w:history="1">
        <w:r w:rsidR="00113122" w:rsidRPr="00EF069E">
          <w:rPr>
            <w:rStyle w:val="Hyperlink"/>
            <w:bCs w:val="0"/>
            <w:color w:val="000000" w:themeColor="text1"/>
            <w:rtl/>
          </w:rPr>
          <w:t>روش‌ها</w:t>
        </w:r>
        <w:r w:rsidR="00113122" w:rsidRPr="00EF069E">
          <w:rPr>
            <w:rStyle w:val="Hyperlink"/>
            <w:rFonts w:hint="cs"/>
            <w:bCs w:val="0"/>
            <w:color w:val="000000" w:themeColor="text1"/>
            <w:rtl/>
          </w:rPr>
          <w:t>ی</w:t>
        </w:r>
        <w:r w:rsidR="00113122" w:rsidRPr="00EF069E">
          <w:rPr>
            <w:rStyle w:val="Hyperlink"/>
            <w:bCs w:val="0"/>
            <w:color w:val="000000" w:themeColor="text1"/>
            <w:rtl/>
          </w:rPr>
          <w:t xml:space="preserve"> نظارت</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_Toc169085510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6</w:t>
        </w:r>
        <w:r w:rsidR="00113122" w:rsidRPr="00EF069E">
          <w:rPr>
            <w:rStyle w:val="Hyperlink"/>
            <w:bCs w:val="0"/>
            <w:webHidden/>
            <w:color w:val="000000" w:themeColor="text1"/>
          </w:rPr>
          <w:fldChar w:fldCharType="end"/>
        </w:r>
      </w:hyperlink>
    </w:p>
    <w:p w14:paraId="41F91AD0" w14:textId="450C1C71" w:rsidR="00113122" w:rsidRPr="00EF069E" w:rsidRDefault="00930575" w:rsidP="00344F0E">
      <w:pPr>
        <w:pStyle w:val="TOC1"/>
        <w:rPr>
          <w:rStyle w:val="Hyperlink"/>
          <w:bCs w:val="0"/>
          <w:color w:val="000000" w:themeColor="text1"/>
        </w:rPr>
      </w:pPr>
      <w:hyperlink w:anchor="_Toc169085511" w:history="1">
        <w:r w:rsidR="00113122" w:rsidRPr="00EF069E">
          <w:rPr>
            <w:rStyle w:val="Hyperlink"/>
            <w:bCs w:val="0"/>
            <w:color w:val="000000" w:themeColor="text1"/>
            <w:rtl/>
          </w:rPr>
          <w:t>تنظ</w:t>
        </w:r>
        <w:r w:rsidR="00113122" w:rsidRPr="00EF069E">
          <w:rPr>
            <w:rStyle w:val="Hyperlink"/>
            <w:rFonts w:hint="cs"/>
            <w:bCs w:val="0"/>
            <w:color w:val="000000" w:themeColor="text1"/>
            <w:rtl/>
          </w:rPr>
          <w:t>یم</w:t>
        </w:r>
        <w:r w:rsidR="00113122" w:rsidRPr="00EF069E">
          <w:rPr>
            <w:rStyle w:val="Hyperlink"/>
            <w:bCs w:val="0"/>
            <w:color w:val="000000" w:themeColor="text1"/>
            <w:rtl/>
          </w:rPr>
          <w:t xml:space="preserve"> روابط نظارت</w:t>
        </w:r>
        <w:r w:rsidR="00113122" w:rsidRPr="00EF069E">
          <w:rPr>
            <w:rStyle w:val="Hyperlink"/>
            <w:rFonts w:hint="cs"/>
            <w:bCs w:val="0"/>
            <w:color w:val="000000" w:themeColor="text1"/>
            <w:rtl/>
          </w:rPr>
          <w:t>ی</w:t>
        </w:r>
        <w:r w:rsidR="00113122" w:rsidRPr="00EF069E">
          <w:rPr>
            <w:rStyle w:val="Hyperlink"/>
            <w:bCs w:val="0"/>
            <w:color w:val="000000" w:themeColor="text1"/>
            <w:rtl/>
          </w:rPr>
          <w:t xml:space="preserve"> و برنامه ر</w:t>
        </w:r>
        <w:r w:rsidR="00113122" w:rsidRPr="00EF069E">
          <w:rPr>
            <w:rStyle w:val="Hyperlink"/>
            <w:rFonts w:hint="cs"/>
            <w:bCs w:val="0"/>
            <w:color w:val="000000" w:themeColor="text1"/>
            <w:rtl/>
          </w:rPr>
          <w:t>یزی</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_Toc169085511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7</w:t>
        </w:r>
        <w:r w:rsidR="00113122" w:rsidRPr="00EF069E">
          <w:rPr>
            <w:rStyle w:val="Hyperlink"/>
            <w:bCs w:val="0"/>
            <w:webHidden/>
            <w:color w:val="000000" w:themeColor="text1"/>
          </w:rPr>
          <w:fldChar w:fldCharType="end"/>
        </w:r>
      </w:hyperlink>
    </w:p>
    <w:p w14:paraId="0C867409" w14:textId="6A0CF573" w:rsidR="00113122" w:rsidRPr="00EF069E" w:rsidRDefault="00930575" w:rsidP="00344F0E">
      <w:pPr>
        <w:pStyle w:val="TOC1"/>
        <w:rPr>
          <w:rStyle w:val="Hyperlink"/>
          <w:bCs w:val="0"/>
          <w:color w:val="000000" w:themeColor="text1"/>
        </w:rPr>
      </w:pPr>
      <w:hyperlink w:anchor="_Toc169085512" w:history="1">
        <w:r w:rsidR="00113122" w:rsidRPr="00EF069E">
          <w:rPr>
            <w:rStyle w:val="Hyperlink"/>
            <w:bCs w:val="0"/>
            <w:color w:val="000000" w:themeColor="text1"/>
            <w:rtl/>
          </w:rPr>
          <w:t>تدو</w:t>
        </w:r>
        <w:r w:rsidR="00113122" w:rsidRPr="00EF069E">
          <w:rPr>
            <w:rStyle w:val="Hyperlink"/>
            <w:rFonts w:hint="cs"/>
            <w:bCs w:val="0"/>
            <w:color w:val="000000" w:themeColor="text1"/>
            <w:rtl/>
          </w:rPr>
          <w:t>ین</w:t>
        </w:r>
        <w:r w:rsidR="00113122" w:rsidRPr="00EF069E">
          <w:rPr>
            <w:rStyle w:val="Hyperlink"/>
            <w:bCs w:val="0"/>
            <w:color w:val="000000" w:themeColor="text1"/>
            <w:rtl/>
          </w:rPr>
          <w:t xml:space="preserve"> توافقنامه عملکرد</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_Toc169085512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10</w:t>
        </w:r>
        <w:r w:rsidR="00113122" w:rsidRPr="00EF069E">
          <w:rPr>
            <w:rStyle w:val="Hyperlink"/>
            <w:bCs w:val="0"/>
            <w:webHidden/>
            <w:color w:val="000000" w:themeColor="text1"/>
          </w:rPr>
          <w:fldChar w:fldCharType="end"/>
        </w:r>
      </w:hyperlink>
    </w:p>
    <w:p w14:paraId="1D1E21E9" w14:textId="0E7C6335" w:rsidR="00113122" w:rsidRPr="00EF069E" w:rsidRDefault="00930575" w:rsidP="00344F0E">
      <w:pPr>
        <w:pStyle w:val="TOC1"/>
        <w:rPr>
          <w:rStyle w:val="Hyperlink"/>
          <w:bCs w:val="0"/>
          <w:color w:val="000000" w:themeColor="text1"/>
        </w:rPr>
      </w:pPr>
      <w:hyperlink w:anchor="_Toc169085513" w:history="1">
        <w:r w:rsidR="00113122" w:rsidRPr="00EF069E">
          <w:rPr>
            <w:rStyle w:val="Hyperlink"/>
            <w:bCs w:val="0"/>
            <w:color w:val="000000" w:themeColor="text1"/>
            <w:rtl/>
          </w:rPr>
          <w:t>حما</w:t>
        </w:r>
        <w:r w:rsidR="00113122" w:rsidRPr="00EF069E">
          <w:rPr>
            <w:rStyle w:val="Hyperlink"/>
            <w:rFonts w:hint="cs"/>
            <w:bCs w:val="0"/>
            <w:color w:val="000000" w:themeColor="text1"/>
            <w:rtl/>
          </w:rPr>
          <w:t>یت</w:t>
        </w:r>
        <w:r w:rsidR="00113122" w:rsidRPr="00EF069E">
          <w:rPr>
            <w:rStyle w:val="Hyperlink"/>
            <w:bCs w:val="0"/>
            <w:color w:val="000000" w:themeColor="text1"/>
            <w:rtl/>
          </w:rPr>
          <w:t xml:space="preserve"> از </w:t>
        </w:r>
        <w:r w:rsidR="00113122" w:rsidRPr="00EF069E">
          <w:rPr>
            <w:rStyle w:val="Hyperlink"/>
            <w:rFonts w:hint="cs"/>
            <w:bCs w:val="0"/>
            <w:color w:val="000000" w:themeColor="text1"/>
            <w:rtl/>
          </w:rPr>
          <w:t>یک</w:t>
        </w:r>
        <w:r w:rsidR="00113122" w:rsidRPr="00EF069E">
          <w:rPr>
            <w:rStyle w:val="Hyperlink"/>
            <w:bCs w:val="0"/>
            <w:color w:val="000000" w:themeColor="text1"/>
            <w:rtl/>
          </w:rPr>
          <w:t xml:space="preserve"> پلان توسعه قابل</w:t>
        </w:r>
        <w:r w:rsidR="00113122" w:rsidRPr="00EF069E">
          <w:rPr>
            <w:rStyle w:val="Hyperlink"/>
            <w:rFonts w:hint="cs"/>
            <w:bCs w:val="0"/>
            <w:color w:val="000000" w:themeColor="text1"/>
            <w:rtl/>
          </w:rPr>
          <w:t>یت</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_Toc169085513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11</w:t>
        </w:r>
        <w:r w:rsidR="00113122" w:rsidRPr="00EF069E">
          <w:rPr>
            <w:rStyle w:val="Hyperlink"/>
            <w:bCs w:val="0"/>
            <w:webHidden/>
            <w:color w:val="000000" w:themeColor="text1"/>
          </w:rPr>
          <w:fldChar w:fldCharType="end"/>
        </w:r>
      </w:hyperlink>
    </w:p>
    <w:p w14:paraId="2807BAAB" w14:textId="16A6C53E" w:rsidR="00113122" w:rsidRPr="00EF069E" w:rsidRDefault="00930575" w:rsidP="00344F0E">
      <w:pPr>
        <w:pStyle w:val="TOC1"/>
        <w:rPr>
          <w:rStyle w:val="Hyperlink"/>
          <w:bCs w:val="0"/>
          <w:color w:val="000000" w:themeColor="text1"/>
        </w:rPr>
      </w:pPr>
      <w:hyperlink w:anchor="_Toc169085514" w:history="1">
        <w:r w:rsidR="00113122" w:rsidRPr="00EF069E">
          <w:rPr>
            <w:rStyle w:val="Hyperlink"/>
            <w:bCs w:val="0"/>
            <w:color w:val="000000" w:themeColor="text1"/>
            <w:rtl/>
          </w:rPr>
          <w:t>حما</w:t>
        </w:r>
        <w:r w:rsidR="00113122" w:rsidRPr="00EF069E">
          <w:rPr>
            <w:rStyle w:val="Hyperlink"/>
            <w:rFonts w:hint="cs"/>
            <w:bCs w:val="0"/>
            <w:color w:val="000000" w:themeColor="text1"/>
            <w:rtl/>
          </w:rPr>
          <w:t>یت</w:t>
        </w:r>
        <w:r w:rsidR="00113122" w:rsidRPr="00EF069E">
          <w:rPr>
            <w:rStyle w:val="Hyperlink"/>
            <w:bCs w:val="0"/>
            <w:color w:val="000000" w:themeColor="text1"/>
            <w:rtl/>
          </w:rPr>
          <w:t xml:space="preserve"> از آسا</w:t>
        </w:r>
        <w:r w:rsidR="00113122" w:rsidRPr="00EF069E">
          <w:rPr>
            <w:rStyle w:val="Hyperlink"/>
            <w:rFonts w:hint="cs"/>
            <w:bCs w:val="0"/>
            <w:color w:val="000000" w:themeColor="text1"/>
            <w:rtl/>
          </w:rPr>
          <w:t>یش</w:t>
        </w:r>
        <w:r w:rsidR="00113122" w:rsidRPr="00EF069E">
          <w:rPr>
            <w:rStyle w:val="Hyperlink"/>
            <w:bCs w:val="0"/>
            <w:webHidden/>
            <w:color w:val="000000" w:themeColor="text1"/>
          </w:rPr>
          <w:tab/>
        </w:r>
        <w:r w:rsidR="00113122" w:rsidRPr="00EF069E">
          <w:rPr>
            <w:rStyle w:val="Hyperlink"/>
            <w:bCs w:val="0"/>
            <w:webHidden/>
            <w:color w:val="000000" w:themeColor="text1"/>
          </w:rPr>
          <w:fldChar w:fldCharType="begin"/>
        </w:r>
        <w:r w:rsidR="00113122" w:rsidRPr="00EF069E">
          <w:rPr>
            <w:rStyle w:val="Hyperlink"/>
            <w:bCs w:val="0"/>
            <w:webHidden/>
            <w:color w:val="000000" w:themeColor="text1"/>
          </w:rPr>
          <w:instrText xml:space="preserve"> PAGEREF _Toc169085514 \h </w:instrText>
        </w:r>
        <w:r w:rsidR="00113122" w:rsidRPr="00EF069E">
          <w:rPr>
            <w:rStyle w:val="Hyperlink"/>
            <w:bCs w:val="0"/>
            <w:webHidden/>
            <w:color w:val="000000" w:themeColor="text1"/>
          </w:rPr>
        </w:r>
        <w:r w:rsidR="00113122" w:rsidRPr="00EF069E">
          <w:rPr>
            <w:rStyle w:val="Hyperlink"/>
            <w:bCs w:val="0"/>
            <w:webHidden/>
            <w:color w:val="000000" w:themeColor="text1"/>
          </w:rPr>
          <w:fldChar w:fldCharType="separate"/>
        </w:r>
        <w:r w:rsidR="00FD0F2B">
          <w:rPr>
            <w:rStyle w:val="Hyperlink"/>
            <w:bCs w:val="0"/>
            <w:webHidden/>
            <w:color w:val="000000" w:themeColor="text1"/>
            <w:rtl/>
          </w:rPr>
          <w:t>12</w:t>
        </w:r>
        <w:r w:rsidR="00113122" w:rsidRPr="00EF069E">
          <w:rPr>
            <w:rStyle w:val="Hyperlink"/>
            <w:bCs w:val="0"/>
            <w:webHidden/>
            <w:color w:val="000000" w:themeColor="text1"/>
          </w:rPr>
          <w:fldChar w:fldCharType="end"/>
        </w:r>
      </w:hyperlink>
    </w:p>
    <w:p w14:paraId="4B90EF7D" w14:textId="1AB23292" w:rsidR="00113122" w:rsidRPr="00EF069E" w:rsidRDefault="00930575" w:rsidP="00344F0E">
      <w:pPr>
        <w:pStyle w:val="TOC2"/>
        <w:rPr>
          <w:rFonts w:asciiTheme="minorHAnsi" w:eastAsiaTheme="minorEastAsia" w:hAnsiTheme="minorHAnsi"/>
          <w:b w:val="0"/>
          <w:szCs w:val="22"/>
          <w:lang w:val="en-PH" w:eastAsia="zh-CN"/>
        </w:rPr>
      </w:pPr>
      <w:hyperlink w:anchor="_Toc169085515" w:history="1">
        <w:r w:rsidR="00113122" w:rsidRPr="00EF069E">
          <w:rPr>
            <w:rStyle w:val="Hyperlink"/>
            <w:b w:val="0"/>
            <w:color w:val="000000" w:themeColor="text1"/>
            <w:rtl/>
          </w:rPr>
          <w:t>شاخص ها</w:t>
        </w:r>
        <w:r w:rsidR="00113122" w:rsidRPr="00EF069E">
          <w:rPr>
            <w:rStyle w:val="Hyperlink"/>
            <w:rFonts w:hint="cs"/>
            <w:b w:val="0"/>
            <w:color w:val="000000" w:themeColor="text1"/>
            <w:rtl/>
          </w:rPr>
          <w:t>ی</w:t>
        </w:r>
        <w:r w:rsidR="00113122" w:rsidRPr="00EF069E">
          <w:rPr>
            <w:rStyle w:val="Hyperlink"/>
            <w:b w:val="0"/>
            <w:color w:val="000000" w:themeColor="text1"/>
            <w:rtl/>
          </w:rPr>
          <w:t xml:space="preserve"> آسا</w:t>
        </w:r>
        <w:r w:rsidR="00113122" w:rsidRPr="00EF069E">
          <w:rPr>
            <w:rStyle w:val="Hyperlink"/>
            <w:rFonts w:hint="cs"/>
            <w:b w:val="0"/>
            <w:color w:val="000000" w:themeColor="text1"/>
            <w:rtl/>
          </w:rPr>
          <w:t>یش</w:t>
        </w:r>
        <w:r w:rsidR="00113122" w:rsidRPr="00EF069E">
          <w:rPr>
            <w:rStyle w:val="Hyperlink"/>
            <w:b w:val="0"/>
            <w:color w:val="000000" w:themeColor="text1"/>
            <w:rtl/>
          </w:rPr>
          <w:t xml:space="preserve"> در محل کار</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_Toc169085515 \h </w:instrText>
        </w:r>
        <w:r w:rsidR="00113122" w:rsidRPr="00EF069E">
          <w:rPr>
            <w:b w:val="0"/>
            <w:webHidden/>
          </w:rPr>
        </w:r>
        <w:r w:rsidR="00113122" w:rsidRPr="00EF069E">
          <w:rPr>
            <w:b w:val="0"/>
            <w:webHidden/>
          </w:rPr>
          <w:fldChar w:fldCharType="separate"/>
        </w:r>
        <w:r w:rsidR="00FD0F2B">
          <w:rPr>
            <w:b w:val="0"/>
            <w:webHidden/>
            <w:rtl/>
          </w:rPr>
          <w:t>12</w:t>
        </w:r>
        <w:r w:rsidR="00113122" w:rsidRPr="00EF069E">
          <w:rPr>
            <w:b w:val="0"/>
            <w:webHidden/>
          </w:rPr>
          <w:fldChar w:fldCharType="end"/>
        </w:r>
      </w:hyperlink>
    </w:p>
    <w:p w14:paraId="12405F30" w14:textId="6B30E2FC" w:rsidR="00113122" w:rsidRPr="00EF069E" w:rsidRDefault="00930575" w:rsidP="00344F0E">
      <w:pPr>
        <w:pStyle w:val="TOC2"/>
        <w:rPr>
          <w:rFonts w:asciiTheme="minorHAnsi" w:eastAsiaTheme="minorEastAsia" w:hAnsiTheme="minorHAnsi"/>
          <w:b w:val="0"/>
          <w:szCs w:val="22"/>
          <w:lang w:val="en-PH" w:eastAsia="zh-CN"/>
        </w:rPr>
      </w:pPr>
      <w:hyperlink w:anchor="_Toc169085516" w:history="1">
        <w:r w:rsidR="00113122" w:rsidRPr="00EF069E">
          <w:rPr>
            <w:rStyle w:val="Hyperlink"/>
            <w:b w:val="0"/>
            <w:color w:val="000000" w:themeColor="text1"/>
            <w:rtl/>
          </w:rPr>
          <w:t>استراتج</w:t>
        </w:r>
        <w:r w:rsidR="00113122" w:rsidRPr="00EF069E">
          <w:rPr>
            <w:rStyle w:val="Hyperlink"/>
            <w:rFonts w:hint="cs"/>
            <w:b w:val="0"/>
            <w:color w:val="000000" w:themeColor="text1"/>
            <w:rtl/>
          </w:rPr>
          <w:t>ی</w:t>
        </w:r>
        <w:r w:rsidR="00113122" w:rsidRPr="00EF069E">
          <w:rPr>
            <w:rStyle w:val="Hyperlink"/>
            <w:b w:val="0"/>
            <w:color w:val="000000" w:themeColor="text1"/>
            <w:rtl/>
          </w:rPr>
          <w:t xml:space="preserve"> ها</w:t>
        </w:r>
        <w:r w:rsidR="00113122" w:rsidRPr="00EF069E">
          <w:rPr>
            <w:rStyle w:val="Hyperlink"/>
            <w:rFonts w:hint="cs"/>
            <w:b w:val="0"/>
            <w:color w:val="000000" w:themeColor="text1"/>
            <w:rtl/>
          </w:rPr>
          <w:t>ی</w:t>
        </w:r>
        <w:r w:rsidR="00113122" w:rsidRPr="00EF069E">
          <w:rPr>
            <w:rStyle w:val="Hyperlink"/>
            <w:b w:val="0"/>
            <w:color w:val="000000" w:themeColor="text1"/>
            <w:rtl/>
          </w:rPr>
          <w:t xml:space="preserve"> برا</w:t>
        </w:r>
        <w:r w:rsidR="00113122" w:rsidRPr="00EF069E">
          <w:rPr>
            <w:rStyle w:val="Hyperlink"/>
            <w:rFonts w:hint="cs"/>
            <w:b w:val="0"/>
            <w:color w:val="000000" w:themeColor="text1"/>
            <w:rtl/>
          </w:rPr>
          <w:t>ی</w:t>
        </w:r>
        <w:r w:rsidR="00113122" w:rsidRPr="00EF069E">
          <w:rPr>
            <w:rStyle w:val="Hyperlink"/>
            <w:b w:val="0"/>
            <w:color w:val="000000" w:themeColor="text1"/>
            <w:rtl/>
          </w:rPr>
          <w:t xml:space="preserve"> افزا</w:t>
        </w:r>
        <w:r w:rsidR="00113122" w:rsidRPr="00EF069E">
          <w:rPr>
            <w:rStyle w:val="Hyperlink"/>
            <w:rFonts w:hint="cs"/>
            <w:b w:val="0"/>
            <w:color w:val="000000" w:themeColor="text1"/>
            <w:rtl/>
          </w:rPr>
          <w:t>یش</w:t>
        </w:r>
        <w:r w:rsidR="00113122" w:rsidRPr="00EF069E">
          <w:rPr>
            <w:rStyle w:val="Hyperlink"/>
            <w:b w:val="0"/>
            <w:color w:val="000000" w:themeColor="text1"/>
            <w:rtl/>
          </w:rPr>
          <w:t xml:space="preserve"> آسا</w:t>
        </w:r>
        <w:r w:rsidR="00113122" w:rsidRPr="00EF069E">
          <w:rPr>
            <w:rStyle w:val="Hyperlink"/>
            <w:rFonts w:hint="cs"/>
            <w:b w:val="0"/>
            <w:color w:val="000000" w:themeColor="text1"/>
            <w:rtl/>
          </w:rPr>
          <w:t>یش</w:t>
        </w:r>
        <w:r w:rsidR="00113122" w:rsidRPr="00EF069E">
          <w:rPr>
            <w:rStyle w:val="Hyperlink"/>
            <w:b w:val="0"/>
            <w:color w:val="000000" w:themeColor="text1"/>
            <w:rtl/>
          </w:rPr>
          <w:t xml:space="preserve"> وجود دارند</w:t>
        </w:r>
        <w:r w:rsidR="00113122" w:rsidRPr="00EF069E">
          <w:rPr>
            <w:b w:val="0"/>
            <w:webHidden/>
          </w:rPr>
          <w:tab/>
        </w:r>
        <w:r w:rsidR="00113122" w:rsidRPr="00EF069E">
          <w:rPr>
            <w:b w:val="0"/>
            <w:webHidden/>
          </w:rPr>
          <w:fldChar w:fldCharType="begin"/>
        </w:r>
        <w:r w:rsidR="00113122" w:rsidRPr="00EF069E">
          <w:rPr>
            <w:b w:val="0"/>
            <w:webHidden/>
          </w:rPr>
          <w:instrText xml:space="preserve"> PAGEREF _Toc169085516 \h </w:instrText>
        </w:r>
        <w:r w:rsidR="00113122" w:rsidRPr="00EF069E">
          <w:rPr>
            <w:b w:val="0"/>
            <w:webHidden/>
          </w:rPr>
        </w:r>
        <w:r w:rsidR="00113122" w:rsidRPr="00EF069E">
          <w:rPr>
            <w:b w:val="0"/>
            <w:webHidden/>
          </w:rPr>
          <w:fldChar w:fldCharType="separate"/>
        </w:r>
        <w:r w:rsidR="00FD0F2B">
          <w:rPr>
            <w:b w:val="0"/>
            <w:webHidden/>
            <w:rtl/>
          </w:rPr>
          <w:t>12</w:t>
        </w:r>
        <w:r w:rsidR="00113122" w:rsidRPr="00EF069E">
          <w:rPr>
            <w:b w:val="0"/>
            <w:webHidden/>
          </w:rPr>
          <w:fldChar w:fldCharType="end"/>
        </w:r>
      </w:hyperlink>
    </w:p>
    <w:p w14:paraId="4A906092" w14:textId="6285EEFB" w:rsidR="00113122" w:rsidRPr="00EF069E" w:rsidRDefault="00930575" w:rsidP="00344F0E">
      <w:pPr>
        <w:pStyle w:val="TOC1"/>
        <w:rPr>
          <w:rFonts w:asciiTheme="minorHAnsi" w:eastAsiaTheme="minorEastAsia" w:hAnsiTheme="minorHAnsi"/>
          <w:bCs w:val="0"/>
          <w:color w:val="000000" w:themeColor="text1"/>
          <w:sz w:val="22"/>
          <w:szCs w:val="22"/>
          <w:lang w:val="en-PH" w:eastAsia="zh-CN"/>
        </w:rPr>
      </w:pPr>
      <w:hyperlink w:anchor="_Toc169085517" w:history="1">
        <w:r w:rsidR="00113122" w:rsidRPr="00EF069E">
          <w:rPr>
            <w:rStyle w:val="Hyperlink"/>
            <w:bCs w:val="0"/>
            <w:color w:val="000000" w:themeColor="text1"/>
            <w:rtl/>
          </w:rPr>
          <w:t>سا</w:t>
        </w:r>
        <w:r w:rsidR="00113122" w:rsidRPr="00EF069E">
          <w:rPr>
            <w:rStyle w:val="Hyperlink"/>
            <w:rFonts w:hint="cs"/>
            <w:bCs w:val="0"/>
            <w:color w:val="000000" w:themeColor="text1"/>
            <w:rtl/>
          </w:rPr>
          <w:t>یر</w:t>
        </w:r>
        <w:r w:rsidR="00113122" w:rsidRPr="00EF069E">
          <w:rPr>
            <w:rStyle w:val="Hyperlink"/>
            <w:bCs w:val="0"/>
            <w:color w:val="000000" w:themeColor="text1"/>
            <w:rtl/>
          </w:rPr>
          <w:t xml:space="preserve"> منابع مف</w:t>
        </w:r>
        <w:r w:rsidR="00113122" w:rsidRPr="00EF069E">
          <w:rPr>
            <w:rStyle w:val="Hyperlink"/>
            <w:rFonts w:hint="cs"/>
            <w:bCs w:val="0"/>
            <w:color w:val="000000" w:themeColor="text1"/>
            <w:rtl/>
          </w:rPr>
          <w:t>ید</w:t>
        </w:r>
        <w:r w:rsidR="00113122" w:rsidRPr="00EF069E">
          <w:rPr>
            <w:bCs w:val="0"/>
            <w:webHidden/>
            <w:color w:val="000000" w:themeColor="text1"/>
          </w:rPr>
          <w:tab/>
        </w:r>
        <w:r w:rsidR="00113122" w:rsidRPr="00EF069E">
          <w:rPr>
            <w:bCs w:val="0"/>
            <w:webHidden/>
            <w:color w:val="000000" w:themeColor="text1"/>
          </w:rPr>
          <w:fldChar w:fldCharType="begin"/>
        </w:r>
        <w:r w:rsidR="00113122" w:rsidRPr="00EF069E">
          <w:rPr>
            <w:bCs w:val="0"/>
            <w:webHidden/>
            <w:color w:val="000000" w:themeColor="text1"/>
          </w:rPr>
          <w:instrText xml:space="preserve"> PAGEREF _Toc169085517 \h </w:instrText>
        </w:r>
        <w:r w:rsidR="00113122" w:rsidRPr="00EF069E">
          <w:rPr>
            <w:bCs w:val="0"/>
            <w:webHidden/>
            <w:color w:val="000000" w:themeColor="text1"/>
          </w:rPr>
        </w:r>
        <w:r w:rsidR="00113122" w:rsidRPr="00EF069E">
          <w:rPr>
            <w:bCs w:val="0"/>
            <w:webHidden/>
            <w:color w:val="000000" w:themeColor="text1"/>
          </w:rPr>
          <w:fldChar w:fldCharType="separate"/>
        </w:r>
        <w:r w:rsidR="00FD0F2B">
          <w:rPr>
            <w:bCs w:val="0"/>
            <w:webHidden/>
            <w:color w:val="000000" w:themeColor="text1"/>
            <w:rtl/>
          </w:rPr>
          <w:t>13</w:t>
        </w:r>
        <w:r w:rsidR="00113122" w:rsidRPr="00EF069E">
          <w:rPr>
            <w:bCs w:val="0"/>
            <w:webHidden/>
            <w:color w:val="000000" w:themeColor="text1"/>
          </w:rPr>
          <w:fldChar w:fldCharType="end"/>
        </w:r>
      </w:hyperlink>
    </w:p>
    <w:p w14:paraId="0A046BF1" w14:textId="1FD59A5B" w:rsidR="005E55E6" w:rsidRPr="00EF069E" w:rsidRDefault="00FC11C8" w:rsidP="00D5311B">
      <w:pPr>
        <w:pStyle w:val="Heading1"/>
        <w:bidi/>
        <w:rPr>
          <w:rFonts w:ascii="Dubai" w:hAnsi="Dubai" w:cs="Dubai"/>
          <w:bCs/>
        </w:rPr>
      </w:pPr>
      <w:r w:rsidRPr="00EF069E">
        <w:rPr>
          <w:rFonts w:ascii="Dubai" w:hAnsi="Dubai" w:cs="Dubai"/>
          <w:szCs w:val="32"/>
        </w:rPr>
        <w:lastRenderedPageBreak/>
        <w:fldChar w:fldCharType="end"/>
      </w:r>
      <w:bookmarkStart w:id="4" w:name="_Toc133563839"/>
      <w:bookmarkStart w:id="5" w:name="_Toc135213560"/>
      <w:bookmarkStart w:id="6" w:name="_Toc135231027"/>
      <w:r w:rsidRPr="00EF069E">
        <w:rPr>
          <w:rFonts w:ascii="Dubai" w:hAnsi="Dubai" w:cs="Dubai"/>
          <w:bCs/>
          <w:rtl/>
        </w:rPr>
        <w:t xml:space="preserve"> </w:t>
      </w:r>
      <w:bookmarkStart w:id="7" w:name="_Toc169085502"/>
      <w:r w:rsidRPr="00EF069E">
        <w:rPr>
          <w:rFonts w:ascii="Dubai" w:hAnsi="Dubai" w:cs="Dubai"/>
          <w:bCs/>
          <w:rtl/>
        </w:rPr>
        <w:t>کلید نشان کاربر</w:t>
      </w:r>
      <w:bookmarkEnd w:id="4"/>
      <w:bookmarkEnd w:id="5"/>
      <w:bookmarkEnd w:id="6"/>
      <w:bookmarkEnd w:id="7"/>
    </w:p>
    <w:p w14:paraId="66ADAD54" w14:textId="77777777" w:rsidR="005E55E6" w:rsidRPr="002A7014" w:rsidRDefault="00FC11C8" w:rsidP="00D5311B">
      <w:pPr>
        <w:keepNext/>
        <w:keepLines/>
        <w:bidi/>
        <w:rPr>
          <w:rFonts w:ascii="Dubai" w:hAnsi="Dubai" w:cs="Dubai"/>
          <w:szCs w:val="22"/>
        </w:rPr>
      </w:pPr>
      <w:r w:rsidRPr="002A7014">
        <w:rPr>
          <w:rFonts w:ascii="Dubai" w:hAnsi="Dubai" w:cs="Dubai"/>
          <w:szCs w:val="22"/>
          <w:rtl/>
        </w:rPr>
        <w:t>هر سند در مجموعه منابع چارچوب قابلیت قوای کار NDIS از یک یا چند نماد برای نشان دادن کاربر یا کاربران مورد نظر استفاده می کند.</w:t>
      </w:r>
    </w:p>
    <w:tbl>
      <w:tblPr>
        <w:tblStyle w:val="GridTable4-Accent1"/>
        <w:bidiVisual/>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0E65A2" w:rsidRPr="002A7014" w14:paraId="7C20DC6F" w14:textId="77777777" w:rsidTr="00D5311B">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2FDF52DF" w14:textId="77777777" w:rsidR="005E55E6" w:rsidRPr="002A7014" w:rsidRDefault="00FC11C8" w:rsidP="00D5311B">
            <w:pPr>
              <w:pStyle w:val="NormalTables"/>
              <w:keepNext/>
              <w:keepLines/>
              <w:bidi/>
              <w:ind w:left="-111"/>
              <w:jc w:val="center"/>
              <w:rPr>
                <w:rFonts w:ascii="Dubai" w:hAnsi="Dubai" w:cs="Dubai"/>
                <w:noProof/>
                <w:color w:val="FFFFFF" w:themeColor="background1"/>
                <w:szCs w:val="22"/>
                <w:lang w:eastAsia="en-AU"/>
              </w:rPr>
            </w:pPr>
            <w:r w:rsidRPr="002A7014">
              <w:rPr>
                <w:rFonts w:ascii="Dubai" w:hAnsi="Dubai" w:cs="Dubai"/>
                <w:noProof/>
                <w:color w:val="FFFFFF" w:themeColor="background1"/>
                <w:szCs w:val="22"/>
                <w:rtl/>
                <w:lang w:eastAsia="en-AU"/>
              </w:rPr>
              <w:t>نماد</w:t>
            </w:r>
          </w:p>
        </w:tc>
        <w:tc>
          <w:tcPr>
            <w:tcW w:w="7223" w:type="dxa"/>
          </w:tcPr>
          <w:p w14:paraId="257B094F" w14:textId="77777777" w:rsidR="005E55E6" w:rsidRPr="002A7014" w:rsidRDefault="00FC11C8" w:rsidP="00D5311B">
            <w:pPr>
              <w:pStyle w:val="NormalTables"/>
              <w:keepNext/>
              <w:keepLines/>
              <w:bidi/>
              <w:cnfStyle w:val="100000000000" w:firstRow="1" w:lastRow="0" w:firstColumn="0" w:lastColumn="0" w:oddVBand="0" w:evenVBand="0" w:oddHBand="0" w:evenHBand="0" w:firstRowFirstColumn="0" w:firstRowLastColumn="0" w:lastRowFirstColumn="0" w:lastRowLastColumn="0"/>
              <w:rPr>
                <w:rFonts w:ascii="Dubai" w:hAnsi="Dubai" w:cs="Dubai"/>
                <w:color w:val="FFFFFF" w:themeColor="background1"/>
                <w:szCs w:val="22"/>
                <w:lang w:val="en-US"/>
              </w:rPr>
            </w:pPr>
            <w:r w:rsidRPr="002A7014">
              <w:rPr>
                <w:rFonts w:ascii="Dubai" w:hAnsi="Dubai" w:cs="Dubai"/>
                <w:color w:val="FFFFFF" w:themeColor="background1"/>
                <w:szCs w:val="22"/>
                <w:rtl/>
              </w:rPr>
              <w:t>کلید</w:t>
            </w:r>
          </w:p>
        </w:tc>
      </w:tr>
      <w:tr w:rsidR="000E65A2" w:rsidRPr="002A7014" w14:paraId="0A89C33E" w14:textId="77777777" w:rsidTr="0048771A">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13B58C22" w14:textId="77777777" w:rsidR="005E55E6" w:rsidRPr="002A7014" w:rsidRDefault="00FC11C8" w:rsidP="00D5311B">
            <w:pPr>
              <w:pStyle w:val="NormalTables"/>
              <w:keepNext/>
              <w:keepLines/>
              <w:ind w:left="-111"/>
              <w:jc w:val="center"/>
              <w:rPr>
                <w:rFonts w:ascii="Dubai" w:hAnsi="Dubai" w:cs="Dubai"/>
                <w:color w:val="BA2E96" w:themeColor="accent3"/>
                <w:lang w:val="en-US"/>
              </w:rPr>
            </w:pPr>
            <w:r w:rsidRPr="002A7014">
              <w:rPr>
                <w:rFonts w:ascii="Dubai" w:hAnsi="Dubai" w:cs="Dubai"/>
                <w:noProof/>
                <w:color w:val="5F2E74" w:themeColor="text2"/>
                <w:lang w:eastAsia="en-AU"/>
              </w:rPr>
              <w:drawing>
                <wp:inline distT="0" distB="0" distL="0" distR="0" wp14:anchorId="66EFD787" wp14:editId="766FF3E7">
                  <wp:extent cx="298450" cy="298450"/>
                  <wp:effectExtent l="0" t="0" r="6350" b="6350"/>
                  <wp:doc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6CDA6EE" w14:textId="77777777" w:rsidR="005E55E6" w:rsidRPr="00EF069E" w:rsidRDefault="00FC11C8" w:rsidP="0048771A">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EF069E">
              <w:rPr>
                <w:rFonts w:ascii="Dubai" w:hAnsi="Dubai" w:cs="Dubai"/>
                <w:color w:val="612C69"/>
                <w:szCs w:val="22"/>
                <w:rtl/>
              </w:rPr>
              <w:t>شرکت کنندگان NDIS</w:t>
            </w:r>
          </w:p>
        </w:tc>
      </w:tr>
      <w:tr w:rsidR="000E65A2" w:rsidRPr="002A7014" w14:paraId="11B6865A" w14:textId="77777777" w:rsidTr="0048771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213DFA3" w14:textId="77777777" w:rsidR="005E55E6" w:rsidRPr="002A7014" w:rsidRDefault="00FC11C8" w:rsidP="00D5311B">
            <w:pPr>
              <w:pStyle w:val="NormalTables"/>
              <w:keepNext/>
              <w:keepLines/>
              <w:ind w:left="-111"/>
              <w:jc w:val="center"/>
              <w:rPr>
                <w:rFonts w:ascii="Dubai" w:hAnsi="Dubai" w:cs="Dubai"/>
                <w:color w:val="5F2E74" w:themeColor="text2"/>
                <w:lang w:val="en-US"/>
              </w:rPr>
            </w:pPr>
            <w:r w:rsidRPr="002A7014">
              <w:rPr>
                <w:rFonts w:ascii="Dubai" w:hAnsi="Dubai" w:cs="Dubai"/>
                <w:noProof/>
                <w:color w:val="5F2E74" w:themeColor="text2"/>
                <w:lang w:eastAsia="en-AU"/>
              </w:rPr>
              <w:drawing>
                <wp:inline distT="0" distB="0" distL="0" distR="0" wp14:anchorId="3051D371" wp14:editId="049C7921">
                  <wp:extent cx="306070" cy="306070"/>
                  <wp:effectExtent l="0" t="0" r="0" b="0"/>
                  <wp:doc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2F77604F" w14:textId="77777777" w:rsidR="005E55E6" w:rsidRPr="00EF069E" w:rsidRDefault="00FC11C8" w:rsidP="0048771A">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EF069E">
              <w:rPr>
                <w:rFonts w:ascii="Dubai" w:hAnsi="Dubai" w:cs="Dubai"/>
                <w:color w:val="612C69"/>
                <w:szCs w:val="22"/>
                <w:rtl/>
              </w:rPr>
              <w:t>کارگران</w:t>
            </w:r>
          </w:p>
        </w:tc>
      </w:tr>
      <w:tr w:rsidR="000E65A2" w:rsidRPr="002A7014" w14:paraId="28DD42B9" w14:textId="77777777" w:rsidTr="0048771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24CE165" w14:textId="77777777" w:rsidR="005E55E6" w:rsidRPr="002A7014" w:rsidRDefault="00FC11C8" w:rsidP="00D5311B">
            <w:pPr>
              <w:pStyle w:val="NormalTables"/>
              <w:keepNext/>
              <w:keepLines/>
              <w:ind w:left="-111"/>
              <w:jc w:val="center"/>
              <w:rPr>
                <w:rFonts w:ascii="Dubai" w:hAnsi="Dubai" w:cs="Dubai"/>
                <w:color w:val="5F2E74" w:themeColor="text2"/>
                <w:lang w:val="en-US"/>
              </w:rPr>
            </w:pPr>
            <w:r w:rsidRPr="002A7014">
              <w:rPr>
                <w:rFonts w:ascii="Dubai" w:hAnsi="Dubai" w:cs="Dubai"/>
                <w:noProof/>
                <w:color w:val="5F2E74" w:themeColor="text2"/>
                <w:lang w:eastAsia="en-AU"/>
              </w:rPr>
              <w:drawing>
                <wp:inline distT="0" distB="0" distL="0" distR="0" wp14:anchorId="24D3653B" wp14:editId="2C47F979">
                  <wp:extent cx="298450" cy="298450"/>
                  <wp:effectExtent l="0" t="0" r="6350" b="6350"/>
                  <wp:doc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A6FAA18" w14:textId="77777777" w:rsidR="005E55E6" w:rsidRPr="00EF069E" w:rsidRDefault="00FC11C8" w:rsidP="0048771A">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EF069E">
              <w:rPr>
                <w:rFonts w:ascii="Dubai" w:hAnsi="Dubai" w:cs="Dubai"/>
                <w:color w:val="612C69"/>
                <w:szCs w:val="22"/>
                <w:rtl/>
              </w:rPr>
              <w:t>سرپرستان و مدیران خط مقدم</w:t>
            </w:r>
          </w:p>
        </w:tc>
      </w:tr>
      <w:tr w:rsidR="000E65A2" w:rsidRPr="002A7014" w14:paraId="68C330B7" w14:textId="77777777" w:rsidTr="0048771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B556B2E" w14:textId="77777777" w:rsidR="005E55E6" w:rsidRPr="002A7014" w:rsidRDefault="00FC11C8" w:rsidP="00C531EF">
            <w:pPr>
              <w:pStyle w:val="NormalTables"/>
              <w:ind w:left="-111"/>
              <w:jc w:val="center"/>
              <w:rPr>
                <w:rFonts w:ascii="Dubai" w:hAnsi="Dubai" w:cs="Dubai"/>
                <w:color w:val="5F2E74" w:themeColor="text2"/>
                <w:lang w:val="en-US"/>
              </w:rPr>
            </w:pPr>
            <w:r w:rsidRPr="002A7014">
              <w:rPr>
                <w:rFonts w:ascii="Dubai" w:hAnsi="Dubai" w:cs="Dubai"/>
                <w:noProof/>
                <w:color w:val="5F2E74" w:themeColor="text2"/>
                <w:lang w:eastAsia="en-AU"/>
              </w:rPr>
              <w:drawing>
                <wp:inline distT="0" distB="0" distL="0" distR="0" wp14:anchorId="7B3DE8FC" wp14:editId="17E166AA">
                  <wp:extent cx="298450" cy="298450"/>
                  <wp:effectExtent l="0" t="0" r="6350" b="6350"/>
                  <wp:doc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6FD917D" w14:textId="77777777" w:rsidR="005E55E6" w:rsidRPr="00EF069E" w:rsidRDefault="00FC11C8" w:rsidP="0048771A">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EF069E">
              <w:rPr>
                <w:rFonts w:ascii="Dubai" w:hAnsi="Dubai" w:cs="Dubai"/>
                <w:color w:val="612C69"/>
                <w:szCs w:val="22"/>
                <w:rtl/>
              </w:rPr>
              <w:t xml:space="preserve">مدیران ارشد و رهبران </w:t>
            </w:r>
          </w:p>
        </w:tc>
      </w:tr>
      <w:tr w:rsidR="000E65A2" w:rsidRPr="002A7014" w14:paraId="04BE3768" w14:textId="77777777" w:rsidTr="0048771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2330C130" w14:textId="77777777" w:rsidR="005E55E6" w:rsidRPr="002A7014" w:rsidRDefault="00FC11C8" w:rsidP="00C531EF">
            <w:pPr>
              <w:pStyle w:val="NormalTables"/>
              <w:ind w:left="-111"/>
              <w:jc w:val="center"/>
              <w:rPr>
                <w:rFonts w:ascii="Dubai" w:hAnsi="Dubai" w:cs="Dubai"/>
                <w:noProof/>
                <w:color w:val="5F2E74" w:themeColor="text2"/>
                <w:lang w:eastAsia="en-AU"/>
              </w:rPr>
            </w:pPr>
            <w:r w:rsidRPr="002A7014">
              <w:rPr>
                <w:rFonts w:ascii="Dubai" w:hAnsi="Dubai" w:cs="Dubai"/>
                <w:noProof/>
                <w:color w:val="5F2E74" w:themeColor="text2"/>
                <w:lang w:eastAsia="en-AU"/>
              </w:rPr>
              <w:drawing>
                <wp:inline distT="0" distB="0" distL="0" distR="0" wp14:anchorId="15C012E1" wp14:editId="53D308EC">
                  <wp:extent cx="298450" cy="298450"/>
                  <wp:effectExtent l="0" t="0" r="6350" b="6350"/>
                  <wp:doc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07006B6" w14:textId="77777777" w:rsidR="005E55E6" w:rsidRPr="00EF069E" w:rsidRDefault="00FC11C8" w:rsidP="0048771A">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EF069E">
              <w:rPr>
                <w:rFonts w:ascii="Dubai" w:hAnsi="Dubai" w:cs="Dubai"/>
                <w:color w:val="612C69"/>
                <w:szCs w:val="22"/>
                <w:rtl/>
              </w:rPr>
              <w:t>ارائه دهندگان NDIS</w:t>
            </w:r>
          </w:p>
        </w:tc>
      </w:tr>
    </w:tbl>
    <w:p w14:paraId="58CE2225" w14:textId="77777777" w:rsidR="002058D6" w:rsidRPr="00D4242E" w:rsidRDefault="00FC11C8" w:rsidP="002058D6">
      <w:pPr>
        <w:pStyle w:val="Heading1"/>
        <w:bidi/>
        <w:rPr>
          <w:rFonts w:ascii="Dubai" w:hAnsi="Dubai" w:cs="Dubai"/>
          <w:bCs/>
        </w:rPr>
      </w:pPr>
      <w:bookmarkStart w:id="8" w:name="_Toc169085503"/>
      <w:r w:rsidRPr="00D4242E">
        <w:rPr>
          <w:rFonts w:ascii="Dubai" w:hAnsi="Dubai" w:cs="Dubai"/>
          <w:bCs/>
          <w:rtl/>
        </w:rPr>
        <w:t>مقدمه</w:t>
      </w:r>
      <w:bookmarkEnd w:id="2"/>
      <w:bookmarkEnd w:id="3"/>
      <w:bookmarkEnd w:id="8"/>
    </w:p>
    <w:p w14:paraId="7700DC59" w14:textId="77777777" w:rsidR="002058D6" w:rsidRPr="002A7014" w:rsidRDefault="00FC11C8" w:rsidP="002058D6">
      <w:pPr>
        <w:bidi/>
        <w:rPr>
          <w:rFonts w:ascii="Dubai" w:hAnsi="Dubai" w:cs="Dubai"/>
          <w:szCs w:val="22"/>
        </w:rPr>
      </w:pPr>
      <w:bookmarkStart w:id="9" w:name="_Toc119420748"/>
      <w:r w:rsidRPr="002A7014">
        <w:rPr>
          <w:rFonts w:ascii="Dubai" w:hAnsi="Dubai" w:cs="Dubai"/>
          <w:szCs w:val="22"/>
          <w:rtl/>
        </w:rPr>
        <w:t xml:space="preserve">نظارت روشی است که سازمان ها قوای کار خود را مدیریت و حمایت می کنند تا خدمات و حمایت ها مطابق با اولویت ها، استندردهای مورد نیاز و طرزالعمل های سازمانی ارائه شوند. هنگامی که همه چیز به خوبی کار می کند، این یک پروسه مشارکتی مداوم است که شامل تعامل منظم بین کارگران و سرپرستان، و همچنین عناصر پلانگذاری شده مانند تنظیم نمودن یک </w:t>
      </w:r>
      <w:hyperlink r:id="rId16" w:history="1">
        <w:r w:rsidRPr="00D4242E">
          <w:rPr>
            <w:rStyle w:val="Hyperlink"/>
            <w:rFonts w:ascii="Dubai" w:hAnsi="Dubai" w:cs="Dubai"/>
            <w:szCs w:val="22"/>
            <w:rtl/>
          </w:rPr>
          <w:t>توافقنامه عملکرد</w:t>
        </w:r>
      </w:hyperlink>
      <w:r w:rsidRPr="002A7014">
        <w:rPr>
          <w:rFonts w:ascii="Dubai" w:hAnsi="Dubai" w:cs="Dubai"/>
          <w:szCs w:val="22"/>
          <w:rtl/>
        </w:rPr>
        <w:t xml:space="preserve"> و انجام بررسی های سالانه است. در NDIS، نظارت همچنین شامل شرکت‌کنندگانی می‌شود که برای تنظیم انتظارات خدمات و ارائه اظهارنظر راجع به اینکه کارها چقدر خوب پیش می‌روند، نظریه ارائه می‌کنند. تعریف نظارت اتخاذ شده در این منابع، و جنبه های متمرکز بر آن، در </w:t>
      </w:r>
      <w:hyperlink r:id="rId17" w:history="1">
        <w:r w:rsidRPr="00D4242E">
          <w:rPr>
            <w:rStyle w:val="Hyperlink"/>
            <w:rFonts w:ascii="Dubai" w:hAnsi="Dubai" w:cs="Dubai"/>
            <w:szCs w:val="22"/>
            <w:rtl/>
          </w:rPr>
          <w:t>بررسی عمومی منابع</w:t>
        </w:r>
      </w:hyperlink>
      <w:r w:rsidRPr="002A7014">
        <w:rPr>
          <w:rFonts w:ascii="Dubai" w:hAnsi="Dubai" w:cs="Dubai"/>
          <w:szCs w:val="22"/>
          <w:rtl/>
        </w:rPr>
        <w:t xml:space="preserve"> ارائه شده است.</w:t>
      </w:r>
    </w:p>
    <w:p w14:paraId="77124CA6" w14:textId="77777777" w:rsidR="002058D6" w:rsidRPr="002A7014" w:rsidRDefault="00FC11C8" w:rsidP="002058D6">
      <w:pPr>
        <w:bidi/>
        <w:rPr>
          <w:rFonts w:ascii="Dubai" w:hAnsi="Dubai" w:cs="Dubai"/>
          <w:szCs w:val="22"/>
        </w:rPr>
      </w:pPr>
      <w:r w:rsidRPr="002A7014">
        <w:rPr>
          <w:rFonts w:ascii="Dubai" w:hAnsi="Dubai" w:cs="Dubai"/>
          <w:szCs w:val="22"/>
          <w:rtl/>
        </w:rPr>
        <w:t>توجه به این نکته مهم است که این منابع به جنبه‌های اداری نظارت مانند تقسیم اوقات شیفت‌های کاری و مدیریت حاضری و رخصتی، یا پروسه های رسمی که سازمان‌ها برای جوابگویی به مواردی مانند رفتار نادرست، نقض مقررات NDIS یا تناسب شغلی ضعیف استفاده می‌کنند، نمی‌پردازند.</w:t>
      </w:r>
    </w:p>
    <w:p w14:paraId="14136223" w14:textId="77777777" w:rsidR="002058D6" w:rsidRPr="002A7014" w:rsidRDefault="00FC11C8" w:rsidP="002058D6">
      <w:pPr>
        <w:pStyle w:val="Heading2"/>
        <w:bidi/>
        <w:rPr>
          <w:rFonts w:ascii="Dubai" w:hAnsi="Dubai" w:cs="Dubai"/>
          <w:bCs/>
        </w:rPr>
      </w:pPr>
      <w:bookmarkStart w:id="10" w:name="_Toc121325236"/>
      <w:bookmarkStart w:id="11" w:name="_Toc169085504"/>
      <w:r w:rsidRPr="002A7014">
        <w:rPr>
          <w:rFonts w:ascii="Dubai" w:hAnsi="Dubai" w:cs="Dubai"/>
          <w:bCs/>
          <w:rtl/>
        </w:rPr>
        <w:t>منابع نظارتی مرتبط</w:t>
      </w:r>
      <w:bookmarkEnd w:id="10"/>
      <w:bookmarkEnd w:id="11"/>
    </w:p>
    <w:p w14:paraId="46A8867F" w14:textId="77777777" w:rsidR="002058D6" w:rsidRPr="002A7014" w:rsidRDefault="00FC11C8" w:rsidP="002058D6">
      <w:pPr>
        <w:bidi/>
        <w:rPr>
          <w:rFonts w:ascii="Dubai" w:hAnsi="Dubai" w:cs="Dubai"/>
          <w:szCs w:val="22"/>
        </w:rPr>
      </w:pPr>
      <w:r w:rsidRPr="002A7014">
        <w:rPr>
          <w:rFonts w:ascii="Dubai" w:hAnsi="Dubai" w:cs="Dubai"/>
          <w:szCs w:val="22"/>
          <w:rtl/>
        </w:rPr>
        <w:t xml:space="preserve">این راهنما بخشی از مجموعه ای از منابع «نظارت بر قابلیت» است که توسط کمیسیون کیفیت و نظارت NDIS (این کمیسیون NDIS) توسعه یافته است. می توانید </w:t>
      </w:r>
      <w:hyperlink r:id="rId18" w:history="1">
        <w:r w:rsidRPr="00D4242E">
          <w:rPr>
            <w:rStyle w:val="Hyperlink"/>
            <w:rFonts w:ascii="Dubai" w:hAnsi="Dubai" w:cs="Dubai"/>
            <w:szCs w:val="22"/>
            <w:rtl/>
          </w:rPr>
          <w:t>مجموعه کامل منابع را</w:t>
        </w:r>
      </w:hyperlink>
      <w:r w:rsidRPr="002A7014">
        <w:rPr>
          <w:rFonts w:ascii="Dubai" w:hAnsi="Dubai" w:cs="Dubai"/>
          <w:szCs w:val="22"/>
          <w:rtl/>
        </w:rPr>
        <w:t xml:space="preserve"> در وب سایت ما مشاهده کنید یا با انتخاب پیوندهای زیر به منابع مرتبط دسترسی پیدا کنید. منابع مفید بیشتر توسعه یافته توسط کمیسیون NDIS در انتهای این راهنما آمده شده است.</w:t>
      </w:r>
    </w:p>
    <w:p w14:paraId="4A3C8F4D" w14:textId="77777777" w:rsidR="002058D6" w:rsidRPr="00D4242E" w:rsidRDefault="00FC11C8" w:rsidP="002058D6">
      <w:pPr>
        <w:pStyle w:val="Heading3"/>
        <w:bidi/>
        <w:rPr>
          <w:rFonts w:ascii="Dubai" w:hAnsi="Dubai" w:cs="Dubai"/>
          <w:bCs/>
          <w:color w:val="612C69"/>
          <w:szCs w:val="26"/>
        </w:rPr>
      </w:pPr>
      <w:r w:rsidRPr="00D4242E">
        <w:rPr>
          <w:rFonts w:ascii="Dubai" w:hAnsi="Dubai" w:cs="Dubai"/>
          <w:bCs/>
          <w:color w:val="612C69"/>
          <w:szCs w:val="26"/>
          <w:rtl/>
        </w:rPr>
        <w:lastRenderedPageBreak/>
        <w:t>منابع نظارتی مرتبط</w:t>
      </w:r>
      <w:bookmarkEnd w:id="9"/>
    </w:p>
    <w:bookmarkStart w:id="12" w:name="_Toc119420749"/>
    <w:p w14:paraId="10525CA9" w14:textId="77777777" w:rsidR="002058D6" w:rsidRPr="00D4242E" w:rsidRDefault="00FC11C8" w:rsidP="005E55E6">
      <w:pPr>
        <w:pStyle w:val="Bullet1"/>
        <w:bidi/>
        <w:rPr>
          <w:rStyle w:val="Hyperlink"/>
          <w:rFonts w:ascii="Dubai" w:hAnsi="Dubai" w:cs="Dubai"/>
          <w:szCs w:val="22"/>
        </w:rPr>
      </w:pPr>
      <w:r w:rsidRPr="00D4242E">
        <w:rPr>
          <w:rStyle w:val="Hyperlink"/>
          <w:rFonts w:ascii="Dubai" w:hAnsi="Dubai" w:cs="Dubai"/>
          <w:szCs w:val="22"/>
        </w:rPr>
        <w:fldChar w:fldCharType="begin"/>
      </w:r>
      <w:r w:rsidRPr="00D4242E">
        <w:rPr>
          <w:rStyle w:val="Hyperlink"/>
          <w:rFonts w:ascii="Dubai" w:hAnsi="Dubai" w:cs="Dubai"/>
          <w:szCs w:val="22"/>
          <w:rtl/>
        </w:rPr>
        <w:instrText xml:space="preserve"> HYPERLINK "https://workforcecapability.ndiscommission.gov.au/sites/default/files/2023-01/Overview%20of%20Resources%20for%20Supervisors.DOCX" </w:instrText>
      </w:r>
      <w:r w:rsidRPr="00D4242E">
        <w:rPr>
          <w:rStyle w:val="Hyperlink"/>
          <w:rFonts w:ascii="Dubai" w:hAnsi="Dubai" w:cs="Dubai"/>
          <w:szCs w:val="22"/>
        </w:rPr>
        <w:fldChar w:fldCharType="separate"/>
      </w:r>
      <w:r w:rsidRPr="00D4242E">
        <w:rPr>
          <w:rStyle w:val="Hyperlink"/>
          <w:rFonts w:ascii="Dubai" w:hAnsi="Dubai" w:cs="Dubai"/>
          <w:szCs w:val="22"/>
          <w:rtl/>
        </w:rPr>
        <w:t>مروری بر منابع</w:t>
      </w:r>
    </w:p>
    <w:p w14:paraId="42B97126" w14:textId="77777777" w:rsidR="002058D6" w:rsidRPr="00D4242E" w:rsidRDefault="00FC11C8" w:rsidP="005E55E6">
      <w:pPr>
        <w:pStyle w:val="Bullet1"/>
        <w:bidi/>
        <w:rPr>
          <w:rStyle w:val="Hyperlink"/>
          <w:rFonts w:ascii="Dubai" w:hAnsi="Dubai" w:cs="Dubai"/>
          <w:szCs w:val="22"/>
        </w:rPr>
      </w:pPr>
      <w:r w:rsidRPr="00D4242E">
        <w:rPr>
          <w:rStyle w:val="Hyperlink"/>
          <w:rFonts w:ascii="Dubai" w:hAnsi="Dubai" w:cs="Dubai"/>
          <w:szCs w:val="22"/>
        </w:rPr>
        <w:fldChar w:fldCharType="end"/>
      </w:r>
      <w:r w:rsidRPr="00D4242E">
        <w:rPr>
          <w:rFonts w:ascii="Dubai" w:hAnsi="Dubai" w:cs="Dubai"/>
          <w:color w:val="943C84"/>
          <w:szCs w:val="22"/>
        </w:rPr>
        <w:fldChar w:fldCharType="begin"/>
      </w:r>
      <w:r w:rsidRPr="00D4242E">
        <w:rPr>
          <w:rFonts w:ascii="Dubai" w:hAnsi="Dubai" w:cs="Dubai"/>
          <w:color w:val="943C84"/>
          <w:szCs w:val="22"/>
          <w:rtl/>
        </w:rPr>
        <w:instrText xml:space="preserve"> HYPERLINK "https://workforcecapability.ndiscommission.gov.au/sites/default/files/2023-01/Performance%20Agreement%20template.DOCX" </w:instrText>
      </w:r>
      <w:r w:rsidRPr="00D4242E">
        <w:rPr>
          <w:rFonts w:ascii="Dubai" w:hAnsi="Dubai" w:cs="Dubai"/>
          <w:color w:val="943C84"/>
          <w:szCs w:val="22"/>
        </w:rPr>
        <w:fldChar w:fldCharType="separate"/>
      </w:r>
      <w:r w:rsidRPr="00D4242E">
        <w:rPr>
          <w:rStyle w:val="Hyperlink"/>
          <w:rFonts w:ascii="Dubai" w:hAnsi="Dubai" w:cs="Dubai"/>
          <w:szCs w:val="22"/>
          <w:rtl/>
        </w:rPr>
        <w:t>الگوی توافقنامه عملکرد</w:t>
      </w:r>
    </w:p>
    <w:p w14:paraId="5F3689A8" w14:textId="77777777" w:rsidR="002058D6" w:rsidRPr="00D4242E" w:rsidRDefault="00FC11C8" w:rsidP="005E55E6">
      <w:pPr>
        <w:pStyle w:val="Bullet1"/>
        <w:bidi/>
        <w:rPr>
          <w:rStyle w:val="Hyperlink"/>
          <w:rFonts w:ascii="Dubai" w:hAnsi="Dubai" w:cs="Dubai"/>
          <w:szCs w:val="22"/>
        </w:rPr>
      </w:pPr>
      <w:r w:rsidRPr="00D4242E">
        <w:rPr>
          <w:rFonts w:ascii="Dubai" w:hAnsi="Dubai" w:cs="Dubai"/>
          <w:color w:val="943C84"/>
          <w:szCs w:val="22"/>
        </w:rPr>
        <w:fldChar w:fldCharType="end"/>
      </w:r>
      <w:r w:rsidRPr="00D4242E">
        <w:rPr>
          <w:rFonts w:ascii="Dubai" w:hAnsi="Dubai" w:cs="Dubai"/>
          <w:color w:val="943C84"/>
          <w:szCs w:val="22"/>
        </w:rPr>
        <w:fldChar w:fldCharType="begin"/>
      </w:r>
      <w:r w:rsidRPr="00D4242E">
        <w:rPr>
          <w:rFonts w:ascii="Dubai" w:hAnsi="Dubai" w:cs="Dubai"/>
          <w:color w:val="943C84"/>
          <w:szCs w:val="22"/>
          <w:rtl/>
        </w:rPr>
        <w:instrText xml:space="preserve"> HYPERLINK "https://workforcecapability.ndiscommission.gov.au/sites/default/files/2023-01/Working%20Together%20-%20A%20Guide%20for%20Workers.DOCX" </w:instrText>
      </w:r>
      <w:r w:rsidRPr="00D4242E">
        <w:rPr>
          <w:rFonts w:ascii="Dubai" w:hAnsi="Dubai" w:cs="Dubai"/>
          <w:color w:val="943C84"/>
          <w:szCs w:val="22"/>
        </w:rPr>
        <w:fldChar w:fldCharType="separate"/>
      </w:r>
      <w:r w:rsidRPr="00D4242E">
        <w:rPr>
          <w:rStyle w:val="Hyperlink"/>
          <w:rFonts w:ascii="Dubai" w:hAnsi="Dubai" w:cs="Dubai"/>
          <w:szCs w:val="22"/>
          <w:rtl/>
        </w:rPr>
        <w:t xml:space="preserve">کار با همدیگر: یک راهنما برای کارگران </w:t>
      </w:r>
    </w:p>
    <w:p w14:paraId="4A4BDD7A" w14:textId="77777777" w:rsidR="002058D6" w:rsidRPr="00D4242E" w:rsidRDefault="00FC11C8" w:rsidP="005E55E6">
      <w:pPr>
        <w:pStyle w:val="Bullet1"/>
        <w:bidi/>
        <w:rPr>
          <w:rFonts w:ascii="Dubai" w:hAnsi="Dubai" w:cs="Dubai"/>
          <w:color w:val="943C84"/>
          <w:szCs w:val="22"/>
        </w:rPr>
      </w:pPr>
      <w:r w:rsidRPr="00D4242E">
        <w:rPr>
          <w:rFonts w:ascii="Dubai" w:hAnsi="Dubai" w:cs="Dubai"/>
          <w:color w:val="943C84"/>
          <w:szCs w:val="22"/>
        </w:rPr>
        <w:fldChar w:fldCharType="end"/>
      </w:r>
      <w:hyperlink r:id="rId19" w:history="1">
        <w:r w:rsidRPr="00D4242E">
          <w:rPr>
            <w:rStyle w:val="Hyperlink"/>
            <w:rFonts w:ascii="Dubai" w:hAnsi="Dubai" w:cs="Dubai"/>
            <w:szCs w:val="22"/>
            <w:rtl/>
          </w:rPr>
          <w:t>کار با همدیگر: یک راهنما برای سرپرستان</w:t>
        </w:r>
      </w:hyperlink>
    </w:p>
    <w:p w14:paraId="5B7C7D4A" w14:textId="77777777" w:rsidR="002058D6" w:rsidRPr="00D4242E" w:rsidRDefault="00FC11C8" w:rsidP="005E55E6">
      <w:pPr>
        <w:pStyle w:val="Bullet1"/>
        <w:bidi/>
        <w:rPr>
          <w:rStyle w:val="Hyperlink"/>
          <w:rFonts w:ascii="Dubai" w:hAnsi="Dubai" w:cs="Dubai"/>
          <w:szCs w:val="22"/>
        </w:rPr>
      </w:pPr>
      <w:r w:rsidRPr="00D4242E">
        <w:rPr>
          <w:rFonts w:ascii="Dubai" w:hAnsi="Dubai" w:cs="Dubai"/>
          <w:color w:val="943C84"/>
          <w:szCs w:val="22"/>
        </w:rPr>
        <w:fldChar w:fldCharType="begin"/>
      </w:r>
      <w:r w:rsidRPr="00D4242E">
        <w:rPr>
          <w:rFonts w:ascii="Dubai" w:hAnsi="Dubai" w:cs="Dubai"/>
          <w:color w:val="943C84"/>
          <w:szCs w:val="22"/>
          <w:rtl/>
        </w:rPr>
        <w:instrText xml:space="preserve"> HYPERLINK "https://workforcecapability.ndiscommission.gov.au/sites/default/files/2023-01/Learning%20and%20Capability%20Development%20-%20A%20Guide%20for%20Supervisors.DOCX" </w:instrText>
      </w:r>
      <w:r w:rsidRPr="00D4242E">
        <w:rPr>
          <w:rFonts w:ascii="Dubai" w:hAnsi="Dubai" w:cs="Dubai"/>
          <w:color w:val="943C84"/>
          <w:szCs w:val="22"/>
        </w:rPr>
        <w:fldChar w:fldCharType="separate"/>
      </w:r>
      <w:r w:rsidRPr="00D4242E">
        <w:rPr>
          <w:rStyle w:val="Hyperlink"/>
          <w:rFonts w:ascii="Dubai" w:hAnsi="Dubai" w:cs="Dubai"/>
          <w:szCs w:val="22"/>
          <w:rtl/>
        </w:rPr>
        <w:t>یادگیری و توسعه قابلیت: یک راهنما برای سرپرستان</w:t>
      </w:r>
    </w:p>
    <w:p w14:paraId="51DF7645" w14:textId="77777777" w:rsidR="002058D6" w:rsidRPr="00D4242E" w:rsidRDefault="00FC11C8" w:rsidP="005E55E6">
      <w:pPr>
        <w:pStyle w:val="Bullet1"/>
        <w:bidi/>
        <w:rPr>
          <w:rStyle w:val="Hyperlink"/>
          <w:rFonts w:ascii="Dubai" w:hAnsi="Dubai" w:cs="Dubai"/>
          <w:szCs w:val="22"/>
        </w:rPr>
      </w:pPr>
      <w:r w:rsidRPr="00D4242E">
        <w:rPr>
          <w:rFonts w:ascii="Dubai" w:hAnsi="Dubai" w:cs="Dubai"/>
          <w:color w:val="943C84"/>
          <w:szCs w:val="22"/>
        </w:rPr>
        <w:fldChar w:fldCharType="end"/>
      </w:r>
      <w:r w:rsidRPr="00D4242E">
        <w:rPr>
          <w:rFonts w:ascii="Dubai" w:hAnsi="Dubai" w:cs="Dubai"/>
          <w:color w:val="943C84"/>
          <w:szCs w:val="22"/>
        </w:rPr>
        <w:fldChar w:fldCharType="begin"/>
      </w:r>
      <w:r w:rsidRPr="00D4242E">
        <w:rPr>
          <w:rFonts w:ascii="Dubai" w:hAnsi="Dubai" w:cs="Dubai"/>
          <w:color w:val="943C84"/>
          <w:szCs w:val="22"/>
          <w:rtl/>
        </w:rPr>
        <w:instrText xml:space="preserve"> HYPERLINK "https://workforcecapability.ndiscommission.gov.au/sites/default/files/2023-01/Reflective%20Practice%20Tip%20Sheet%20for%20Supervisors%20and%20Workers.DOCX" </w:instrText>
      </w:r>
      <w:r w:rsidRPr="00D4242E">
        <w:rPr>
          <w:rFonts w:ascii="Dubai" w:hAnsi="Dubai" w:cs="Dubai"/>
          <w:color w:val="943C84"/>
          <w:szCs w:val="22"/>
        </w:rPr>
        <w:fldChar w:fldCharType="separate"/>
      </w:r>
      <w:r w:rsidRPr="00D4242E">
        <w:rPr>
          <w:rStyle w:val="Hyperlink"/>
          <w:rFonts w:ascii="Dubai" w:hAnsi="Dubai" w:cs="Dubai"/>
          <w:szCs w:val="22"/>
          <w:rtl/>
        </w:rPr>
        <w:t>ورقه نکات تمرین بازتابى برای سرپرستان و کارگران</w:t>
      </w:r>
    </w:p>
    <w:p w14:paraId="04C90E9C" w14:textId="77777777" w:rsidR="002058D6" w:rsidRPr="00D4242E" w:rsidRDefault="00FC11C8" w:rsidP="005E55E6">
      <w:pPr>
        <w:pStyle w:val="Bullet1"/>
        <w:bidi/>
        <w:rPr>
          <w:rStyle w:val="Hyperlink"/>
          <w:rFonts w:ascii="Dubai" w:hAnsi="Dubai" w:cs="Dubai"/>
          <w:szCs w:val="22"/>
        </w:rPr>
      </w:pPr>
      <w:r w:rsidRPr="00D4242E">
        <w:rPr>
          <w:rFonts w:ascii="Dubai" w:hAnsi="Dubai" w:cs="Dubai"/>
          <w:color w:val="943C84"/>
          <w:szCs w:val="22"/>
        </w:rPr>
        <w:fldChar w:fldCharType="end"/>
      </w:r>
      <w:r w:rsidRPr="00D4242E">
        <w:rPr>
          <w:rFonts w:ascii="Dubai" w:hAnsi="Dubai" w:cs="Dubai"/>
          <w:color w:val="943C84"/>
          <w:szCs w:val="22"/>
        </w:rPr>
        <w:fldChar w:fldCharType="begin"/>
      </w:r>
      <w:r w:rsidRPr="00D4242E">
        <w:rPr>
          <w:rFonts w:ascii="Dubai" w:hAnsi="Dubai" w:cs="Dubai"/>
          <w:color w:val="943C84"/>
          <w:szCs w:val="22"/>
          <w:rtl/>
        </w:rPr>
        <w:instrText xml:space="preserve"> HYPERLINK "https://workforcecapability.ndiscommission.gov.au/sites/default/files/2023-01/Feedback%20Tip%20Sheet%20for%20Supervisors.DOCX" </w:instrText>
      </w:r>
      <w:r w:rsidRPr="00D4242E">
        <w:rPr>
          <w:rFonts w:ascii="Dubai" w:hAnsi="Dubai" w:cs="Dubai"/>
          <w:color w:val="943C84"/>
          <w:szCs w:val="22"/>
        </w:rPr>
        <w:fldChar w:fldCharType="separate"/>
      </w:r>
      <w:r w:rsidRPr="00D4242E">
        <w:rPr>
          <w:rStyle w:val="Hyperlink"/>
          <w:rFonts w:ascii="Dubai" w:hAnsi="Dubai" w:cs="Dubai"/>
          <w:szCs w:val="22"/>
          <w:rtl/>
        </w:rPr>
        <w:t>ورقه نکات اظهارنظر برای سرپرستان</w:t>
      </w:r>
    </w:p>
    <w:p w14:paraId="30422C79" w14:textId="77777777" w:rsidR="002058D6" w:rsidRPr="00D4242E" w:rsidRDefault="00FC11C8" w:rsidP="005E55E6">
      <w:pPr>
        <w:pStyle w:val="Bullet1"/>
        <w:bidi/>
        <w:rPr>
          <w:rStyle w:val="Hyperlink"/>
          <w:rFonts w:ascii="Dubai" w:hAnsi="Dubai" w:cs="Dubai"/>
          <w:szCs w:val="22"/>
        </w:rPr>
      </w:pPr>
      <w:r w:rsidRPr="00D4242E">
        <w:rPr>
          <w:rFonts w:ascii="Dubai" w:hAnsi="Dubai" w:cs="Dubai"/>
          <w:color w:val="943C84"/>
          <w:szCs w:val="22"/>
        </w:rPr>
        <w:fldChar w:fldCharType="end"/>
      </w:r>
      <w:hyperlink r:id="rId20" w:history="1">
        <w:r w:rsidRPr="00D4242E">
          <w:rPr>
            <w:rStyle w:val="Hyperlink"/>
            <w:rFonts w:ascii="Dubai" w:hAnsi="Dubai" w:cs="Dubai"/>
            <w:szCs w:val="22"/>
            <w:rtl/>
          </w:rPr>
          <w:t>شواهدی برای ارزیابی قابلیت - ورقه نکات برای سرپرستان</w:t>
        </w:r>
      </w:hyperlink>
    </w:p>
    <w:p w14:paraId="75B0E177" w14:textId="77777777" w:rsidR="002058D6" w:rsidRPr="002A7014" w:rsidRDefault="00FC11C8" w:rsidP="002058D6">
      <w:pPr>
        <w:pStyle w:val="Heading2"/>
        <w:bidi/>
        <w:rPr>
          <w:rFonts w:ascii="Dubai" w:hAnsi="Dubai" w:cs="Dubai"/>
          <w:bCs/>
        </w:rPr>
      </w:pPr>
      <w:bookmarkStart w:id="13" w:name="_Toc119401374"/>
      <w:bookmarkStart w:id="14" w:name="_Toc119408294"/>
      <w:bookmarkStart w:id="15" w:name="_Toc121325237"/>
      <w:bookmarkStart w:id="16" w:name="_Toc169085505"/>
      <w:bookmarkEnd w:id="12"/>
      <w:r w:rsidRPr="002A7014">
        <w:rPr>
          <w:rFonts w:ascii="Dubai" w:hAnsi="Dubai" w:cs="Dubai"/>
          <w:bCs/>
          <w:rtl/>
        </w:rPr>
        <w:t>آنچه در این راهنما آمده است</w:t>
      </w:r>
      <w:bookmarkEnd w:id="13"/>
      <w:bookmarkEnd w:id="14"/>
      <w:bookmarkEnd w:id="15"/>
      <w:bookmarkEnd w:id="16"/>
    </w:p>
    <w:p w14:paraId="1DC68553" w14:textId="77777777" w:rsidR="002058D6" w:rsidRPr="002A7014" w:rsidRDefault="00FC11C8" w:rsidP="002058D6">
      <w:pPr>
        <w:bidi/>
        <w:rPr>
          <w:rFonts w:ascii="Dubai" w:hAnsi="Dubai" w:cs="Dubai"/>
          <w:szCs w:val="22"/>
        </w:rPr>
      </w:pPr>
      <w:r w:rsidRPr="002A7014">
        <w:rPr>
          <w:rFonts w:ascii="Dubai" w:hAnsi="Dubai" w:cs="Dubai"/>
          <w:szCs w:val="22"/>
          <w:rtl/>
        </w:rPr>
        <w:t>این راهنما حاوی توصیه های راجع به جنبه های ذیلِ نظارت بر NDIS است:</w:t>
      </w:r>
    </w:p>
    <w:p w14:paraId="63F574A0" w14:textId="77777777" w:rsidR="002058D6" w:rsidRPr="002A7014" w:rsidRDefault="00FC11C8" w:rsidP="005E55E6">
      <w:pPr>
        <w:pStyle w:val="Bullet1"/>
        <w:bidi/>
        <w:rPr>
          <w:rFonts w:ascii="Dubai" w:hAnsi="Dubai" w:cs="Dubai"/>
          <w:szCs w:val="22"/>
        </w:rPr>
      </w:pPr>
      <w:r w:rsidRPr="002A7014">
        <w:rPr>
          <w:rFonts w:ascii="Dubai" w:hAnsi="Dubai" w:cs="Dubai"/>
          <w:szCs w:val="22"/>
          <w:rtl/>
        </w:rPr>
        <w:t>نقش ها و مسئولیت های سرپرستان و کارگران</w:t>
      </w:r>
    </w:p>
    <w:p w14:paraId="5A881629" w14:textId="77777777" w:rsidR="002058D6" w:rsidRPr="002A7014" w:rsidRDefault="00FC11C8" w:rsidP="005E55E6">
      <w:pPr>
        <w:pStyle w:val="Bullet1"/>
        <w:bidi/>
        <w:rPr>
          <w:rFonts w:ascii="Dubai" w:hAnsi="Dubai" w:cs="Dubai"/>
          <w:szCs w:val="22"/>
        </w:rPr>
      </w:pPr>
      <w:r w:rsidRPr="002A7014">
        <w:rPr>
          <w:rFonts w:ascii="Dubai" w:hAnsi="Dubai" w:cs="Dubai"/>
          <w:szCs w:val="22"/>
          <w:rtl/>
        </w:rPr>
        <w:t>روش‌های نظارت</w:t>
      </w:r>
    </w:p>
    <w:p w14:paraId="31C6FC49" w14:textId="77777777" w:rsidR="002058D6" w:rsidRPr="002A7014" w:rsidRDefault="00FC11C8" w:rsidP="005E55E6">
      <w:pPr>
        <w:pStyle w:val="Bullet1"/>
        <w:bidi/>
        <w:rPr>
          <w:rFonts w:ascii="Dubai" w:hAnsi="Dubai" w:cs="Dubai"/>
          <w:szCs w:val="22"/>
        </w:rPr>
      </w:pPr>
      <w:r w:rsidRPr="002A7014">
        <w:rPr>
          <w:rFonts w:ascii="Dubai" w:hAnsi="Dubai" w:cs="Dubai"/>
          <w:szCs w:val="22"/>
          <w:rtl/>
        </w:rPr>
        <w:t>تنظیم روابط نظارتی و برنامه ریزی</w:t>
      </w:r>
    </w:p>
    <w:p w14:paraId="39C94ABF" w14:textId="77777777" w:rsidR="002058D6" w:rsidRPr="002A7014" w:rsidRDefault="00FC11C8" w:rsidP="005E55E6">
      <w:pPr>
        <w:pStyle w:val="Bullet1"/>
        <w:bidi/>
        <w:rPr>
          <w:rFonts w:ascii="Dubai" w:hAnsi="Dubai" w:cs="Dubai"/>
          <w:szCs w:val="22"/>
        </w:rPr>
      </w:pPr>
      <w:r w:rsidRPr="002A7014">
        <w:rPr>
          <w:rFonts w:ascii="Dubai" w:hAnsi="Dubai" w:cs="Dubai"/>
          <w:szCs w:val="22"/>
          <w:rtl/>
        </w:rPr>
        <w:t>تدوین توافقنامه عملکرد</w:t>
      </w:r>
    </w:p>
    <w:p w14:paraId="7A454D23" w14:textId="77777777" w:rsidR="002058D6" w:rsidRPr="002A7014" w:rsidRDefault="00FC11C8" w:rsidP="005E55E6">
      <w:pPr>
        <w:pStyle w:val="Bullet1"/>
        <w:bidi/>
        <w:rPr>
          <w:rFonts w:ascii="Dubai" w:hAnsi="Dubai" w:cs="Dubai"/>
          <w:szCs w:val="22"/>
        </w:rPr>
      </w:pPr>
      <w:r w:rsidRPr="002A7014">
        <w:rPr>
          <w:rFonts w:ascii="Dubai" w:hAnsi="Dubai" w:cs="Dubai"/>
          <w:szCs w:val="22"/>
          <w:rtl/>
        </w:rPr>
        <w:t>تدوین پلان توسعه قابلیت</w:t>
      </w:r>
    </w:p>
    <w:p w14:paraId="4FAD2A0E" w14:textId="77777777" w:rsidR="002058D6" w:rsidRPr="002A7014" w:rsidRDefault="00FC11C8" w:rsidP="005E55E6">
      <w:pPr>
        <w:pStyle w:val="Bullet1"/>
        <w:bidi/>
        <w:rPr>
          <w:rFonts w:ascii="Dubai" w:hAnsi="Dubai" w:cs="Dubai"/>
          <w:szCs w:val="22"/>
        </w:rPr>
      </w:pPr>
      <w:r w:rsidRPr="002A7014">
        <w:rPr>
          <w:rFonts w:ascii="Dubai" w:hAnsi="Dubai" w:cs="Dubai"/>
          <w:szCs w:val="22"/>
          <w:rtl/>
        </w:rPr>
        <w:t>بررسی توافقنامه و پلانگذاری بعدی.</w:t>
      </w:r>
    </w:p>
    <w:p w14:paraId="41333C1E" w14:textId="77777777" w:rsidR="002058D6" w:rsidRPr="002A7014" w:rsidRDefault="00FC11C8" w:rsidP="002058D6">
      <w:pPr>
        <w:pStyle w:val="Heading2"/>
        <w:bidi/>
        <w:rPr>
          <w:rFonts w:ascii="Dubai" w:hAnsi="Dubai" w:cs="Dubai"/>
          <w:bCs/>
        </w:rPr>
      </w:pPr>
      <w:bookmarkStart w:id="17" w:name="_Toc119401375"/>
      <w:bookmarkStart w:id="18" w:name="_Toc119408295"/>
      <w:bookmarkStart w:id="19" w:name="_Toc121325238"/>
      <w:bookmarkStart w:id="20" w:name="_Toc169085506"/>
      <w:r w:rsidRPr="002A7014">
        <w:rPr>
          <w:rFonts w:ascii="Dubai" w:hAnsi="Dubai" w:cs="Dubai"/>
          <w:bCs/>
          <w:rtl/>
        </w:rPr>
        <w:t>با استفاده از این راهنما</w:t>
      </w:r>
      <w:bookmarkEnd w:id="17"/>
      <w:bookmarkEnd w:id="18"/>
      <w:bookmarkEnd w:id="19"/>
      <w:bookmarkEnd w:id="20"/>
    </w:p>
    <w:p w14:paraId="65962D5A" w14:textId="77777777" w:rsidR="002058D6" w:rsidRPr="002A7014" w:rsidRDefault="00FC11C8" w:rsidP="002058D6">
      <w:pPr>
        <w:bidi/>
        <w:rPr>
          <w:rFonts w:ascii="Dubai" w:hAnsi="Dubai" w:cs="Dubai"/>
          <w:szCs w:val="22"/>
        </w:rPr>
      </w:pPr>
      <w:r w:rsidRPr="002A7014">
        <w:rPr>
          <w:rFonts w:ascii="Dubai" w:hAnsi="Dubai" w:cs="Dubai"/>
          <w:szCs w:val="22"/>
          <w:rtl/>
        </w:rPr>
        <w:t>سرپرستان و کارگران می توانند از این راهنما در هنگام ایجاد اولین رابطه نظارتی خود یا به عنوان مرجع هنگام بررسی ترتیبات جاری استفاده کنند.</w:t>
      </w:r>
    </w:p>
    <w:p w14:paraId="4D56C976" w14:textId="77777777" w:rsidR="002058D6" w:rsidRPr="00D4242E" w:rsidRDefault="00FC11C8" w:rsidP="002058D6">
      <w:pPr>
        <w:pStyle w:val="Heading1"/>
        <w:bidi/>
        <w:rPr>
          <w:rFonts w:ascii="Dubai" w:hAnsi="Dubai" w:cs="Dubai"/>
          <w:bCs/>
        </w:rPr>
      </w:pPr>
      <w:bookmarkStart w:id="21" w:name="_Toc119401376"/>
      <w:bookmarkStart w:id="22" w:name="_Toc119408296"/>
      <w:bookmarkStart w:id="23" w:name="_Toc121325239"/>
      <w:bookmarkStart w:id="24" w:name="_Toc169085507"/>
      <w:r w:rsidRPr="00D4242E">
        <w:rPr>
          <w:rFonts w:ascii="Dubai" w:hAnsi="Dubai" w:cs="Dubai"/>
          <w:bCs/>
          <w:rtl/>
        </w:rPr>
        <w:lastRenderedPageBreak/>
        <w:t>نقش ها و مسئولیت های سرپرستان و کارگران</w:t>
      </w:r>
      <w:bookmarkEnd w:id="21"/>
      <w:bookmarkEnd w:id="22"/>
      <w:bookmarkEnd w:id="23"/>
      <w:bookmarkEnd w:id="24"/>
    </w:p>
    <w:p w14:paraId="157B7FB3" w14:textId="77777777" w:rsidR="002058D6" w:rsidRPr="002A7014" w:rsidRDefault="00FC11C8" w:rsidP="002058D6">
      <w:pPr>
        <w:pStyle w:val="Heading2"/>
        <w:bidi/>
        <w:rPr>
          <w:rFonts w:ascii="Dubai" w:hAnsi="Dubai" w:cs="Dubai"/>
          <w:bCs/>
        </w:rPr>
      </w:pPr>
      <w:bookmarkStart w:id="25" w:name="_Toc119401377"/>
      <w:bookmarkStart w:id="26" w:name="_Toc119408297"/>
      <w:bookmarkStart w:id="27" w:name="_Toc121325240"/>
      <w:bookmarkStart w:id="28" w:name="_Toc169085508"/>
      <w:r w:rsidRPr="002A7014">
        <w:rPr>
          <w:rFonts w:ascii="Dubai" w:hAnsi="Dubai" w:cs="Dubai"/>
          <w:bCs/>
          <w:rtl/>
        </w:rPr>
        <w:t>سرپرست</w:t>
      </w:r>
      <w:bookmarkEnd w:id="25"/>
      <w:bookmarkEnd w:id="26"/>
      <w:bookmarkEnd w:id="27"/>
      <w:bookmarkEnd w:id="28"/>
    </w:p>
    <w:p w14:paraId="3DDEA29C" w14:textId="72C1BBE7" w:rsidR="002058D6" w:rsidRPr="002A7014" w:rsidRDefault="00FC11C8" w:rsidP="005E55E6">
      <w:pPr>
        <w:pStyle w:val="Bullet1"/>
        <w:bidi/>
        <w:rPr>
          <w:rFonts w:ascii="Dubai" w:hAnsi="Dubai" w:cs="Dubai"/>
          <w:szCs w:val="22"/>
        </w:rPr>
      </w:pPr>
      <w:r w:rsidRPr="002A7014">
        <w:rPr>
          <w:rFonts w:ascii="Dubai" w:hAnsi="Dubai" w:cs="Dubai"/>
          <w:szCs w:val="22"/>
          <w:rtl/>
        </w:rPr>
        <w:t xml:space="preserve">یک محیط مطمئن و امن ایجاد </w:t>
      </w:r>
      <w:r w:rsidR="00D05A96" w:rsidRPr="002A7014">
        <w:rPr>
          <w:rFonts w:ascii="Dubai" w:hAnsi="Dubai" w:cs="Dubai"/>
          <w:szCs w:val="22"/>
          <w:rtl/>
        </w:rPr>
        <w:t>کند که در آن</w:t>
      </w:r>
      <w:r w:rsidRPr="002A7014">
        <w:rPr>
          <w:rFonts w:ascii="Dubai" w:hAnsi="Dubai" w:cs="Dubai"/>
          <w:szCs w:val="22"/>
          <w:rtl/>
        </w:rPr>
        <w:t xml:space="preserve"> بازتابی و یادگیری تشویق شود.</w:t>
      </w:r>
    </w:p>
    <w:p w14:paraId="2111176F" w14:textId="7FDC10DE" w:rsidR="002058D6" w:rsidRPr="002A7014" w:rsidRDefault="00FC11C8" w:rsidP="005E55E6">
      <w:pPr>
        <w:pStyle w:val="Bullet1"/>
        <w:bidi/>
        <w:rPr>
          <w:rFonts w:ascii="Dubai" w:hAnsi="Dubai" w:cs="Dubai"/>
          <w:szCs w:val="22"/>
        </w:rPr>
      </w:pPr>
      <w:r w:rsidRPr="002A7014">
        <w:rPr>
          <w:rFonts w:ascii="Dubai" w:hAnsi="Dubai" w:cs="Dubai"/>
          <w:szCs w:val="22"/>
          <w:rtl/>
        </w:rPr>
        <w:t xml:space="preserve">یک توافقنامه عملکردی با کارگر ایجاد </w:t>
      </w:r>
      <w:r w:rsidR="00D05A96" w:rsidRPr="002A7014">
        <w:rPr>
          <w:rFonts w:ascii="Dubai" w:hAnsi="Dubai" w:cs="Dubai"/>
          <w:szCs w:val="22"/>
          <w:rtl/>
        </w:rPr>
        <w:t xml:space="preserve">کند </w:t>
      </w:r>
      <w:r w:rsidRPr="002A7014">
        <w:rPr>
          <w:rFonts w:ascii="Dubai" w:hAnsi="Dubai" w:cs="Dubai"/>
          <w:szCs w:val="22"/>
          <w:rtl/>
        </w:rPr>
        <w:t>که وظایف مستمر آنها، قابلیت های که باید در هنگام انجام آن وظایف نشان دهند و پلان توسعه قابلیت آنها را شرح دهد.</w:t>
      </w:r>
    </w:p>
    <w:p w14:paraId="27BCD238" w14:textId="778033C9" w:rsidR="002058D6" w:rsidRPr="002A7014" w:rsidRDefault="00FC11C8" w:rsidP="005E55E6">
      <w:pPr>
        <w:pStyle w:val="Bullet1"/>
        <w:bidi/>
        <w:rPr>
          <w:rFonts w:ascii="Dubai" w:hAnsi="Dubai" w:cs="Dubai"/>
          <w:szCs w:val="22"/>
        </w:rPr>
      </w:pPr>
      <w:r w:rsidRPr="002A7014">
        <w:rPr>
          <w:rFonts w:ascii="Dubai" w:hAnsi="Dubai" w:cs="Dubai"/>
          <w:szCs w:val="22"/>
          <w:rtl/>
        </w:rPr>
        <w:t xml:space="preserve">در مشارکت با کارگر و هر یک از شرکت‌کنندگانی که از آنها حمایت </w:t>
      </w:r>
      <w:r w:rsidR="00D05A96" w:rsidRPr="002A7014">
        <w:rPr>
          <w:rFonts w:ascii="Dubai" w:hAnsi="Dubai" w:cs="Dubai"/>
          <w:szCs w:val="22"/>
          <w:rtl/>
        </w:rPr>
        <w:t>می‌کند</w:t>
      </w:r>
      <w:r w:rsidRPr="002A7014">
        <w:rPr>
          <w:rFonts w:ascii="Dubai" w:hAnsi="Dubai" w:cs="Dubai"/>
          <w:szCs w:val="22"/>
          <w:rtl/>
        </w:rPr>
        <w:t>، انتظارات مربوط به حمایت‌های که باید ارائه شود را تأیید کرده و نیازها و اولویت‌های شرکت‌کننده را مشخص کنید.</w:t>
      </w:r>
    </w:p>
    <w:p w14:paraId="11D98078" w14:textId="0F776209" w:rsidR="002058D6" w:rsidRPr="002A7014" w:rsidRDefault="00FC11C8" w:rsidP="005E55E6">
      <w:pPr>
        <w:pStyle w:val="Bullet1"/>
        <w:bidi/>
        <w:rPr>
          <w:rFonts w:ascii="Dubai" w:hAnsi="Dubai" w:cs="Dubai"/>
          <w:szCs w:val="22"/>
        </w:rPr>
      </w:pPr>
      <w:r w:rsidRPr="002A7014">
        <w:rPr>
          <w:rFonts w:ascii="Dubai" w:hAnsi="Dubai" w:cs="Dubai"/>
          <w:szCs w:val="22"/>
          <w:rtl/>
        </w:rPr>
        <w:t xml:space="preserve">اطمینان حاصل </w:t>
      </w:r>
      <w:r w:rsidR="00CB487F" w:rsidRPr="002A7014">
        <w:rPr>
          <w:rFonts w:ascii="Dubai" w:hAnsi="Dubai" w:cs="Dubai"/>
          <w:szCs w:val="22"/>
          <w:rtl/>
        </w:rPr>
        <w:t>کند</w:t>
      </w:r>
      <w:r w:rsidRPr="002A7014">
        <w:rPr>
          <w:rFonts w:ascii="Dubai" w:hAnsi="Dubai" w:cs="Dubai"/>
          <w:szCs w:val="22"/>
          <w:rtl/>
        </w:rPr>
        <w:t xml:space="preserve"> که کارگران قابلیت های لازم برای انجام کارهای اختصاص داده شده را دارند.</w:t>
      </w:r>
    </w:p>
    <w:p w14:paraId="60223211" w14:textId="767C8936" w:rsidR="002058D6" w:rsidRPr="002A7014" w:rsidRDefault="00FC11C8" w:rsidP="005E55E6">
      <w:pPr>
        <w:pStyle w:val="Bullet1"/>
        <w:bidi/>
        <w:rPr>
          <w:rFonts w:ascii="Dubai" w:hAnsi="Dubai" w:cs="Dubai"/>
          <w:szCs w:val="22"/>
        </w:rPr>
      </w:pPr>
      <w:r w:rsidRPr="002A7014">
        <w:rPr>
          <w:rFonts w:ascii="Dubai" w:hAnsi="Dubai" w:cs="Dubai"/>
          <w:szCs w:val="22"/>
          <w:rtl/>
        </w:rPr>
        <w:t xml:space="preserve">ترتیبات ارتباطی را برای اطمینان از تماس منظم و جواب سرِ وقت به درخواست های کارگران برای مشاوره یا </w:t>
      </w:r>
      <w:r w:rsidR="000B1D9C" w:rsidRPr="002A7014">
        <w:rPr>
          <w:rFonts w:ascii="Dubai" w:hAnsi="Dubai" w:cs="Dubai"/>
          <w:szCs w:val="22"/>
          <w:rtl/>
        </w:rPr>
        <w:t>کمک تنظیم کند</w:t>
      </w:r>
      <w:r w:rsidRPr="002A7014">
        <w:rPr>
          <w:rFonts w:ascii="Dubai" w:hAnsi="Dubai" w:cs="Dubai"/>
          <w:szCs w:val="22"/>
          <w:rtl/>
        </w:rPr>
        <w:t>.</w:t>
      </w:r>
    </w:p>
    <w:p w14:paraId="1AE7920A" w14:textId="35178E5B" w:rsidR="002058D6" w:rsidRPr="002A7014" w:rsidRDefault="00FC11C8" w:rsidP="005E55E6">
      <w:pPr>
        <w:pStyle w:val="Bullet1"/>
        <w:bidi/>
        <w:rPr>
          <w:rFonts w:ascii="Dubai" w:hAnsi="Dubai" w:cs="Dubai"/>
          <w:szCs w:val="22"/>
        </w:rPr>
      </w:pPr>
      <w:r w:rsidRPr="002A7014">
        <w:rPr>
          <w:rFonts w:ascii="Dubai" w:hAnsi="Dubai" w:cs="Dubai"/>
          <w:szCs w:val="22"/>
          <w:rtl/>
        </w:rPr>
        <w:t xml:space="preserve">اظهارنظر شفاف و سازنده ای ارائه </w:t>
      </w:r>
      <w:r w:rsidR="00D649AA" w:rsidRPr="002A7014">
        <w:rPr>
          <w:rFonts w:ascii="Dubai" w:hAnsi="Dubai" w:cs="Dubai"/>
          <w:szCs w:val="22"/>
          <w:rtl/>
        </w:rPr>
        <w:t>دهد</w:t>
      </w:r>
      <w:r w:rsidRPr="002A7014">
        <w:rPr>
          <w:rFonts w:ascii="Dubai" w:hAnsi="Dubai" w:cs="Dubai"/>
          <w:szCs w:val="22"/>
          <w:rtl/>
        </w:rPr>
        <w:t xml:space="preserve"> که عملکرد خوب را در همان لحظه و در جلسات پلانگذاری شده شناسایی، تصدیق و تقویت کند.</w:t>
      </w:r>
    </w:p>
    <w:p w14:paraId="40DA57A2" w14:textId="727CFE35" w:rsidR="002058D6" w:rsidRPr="002A7014" w:rsidRDefault="00FC11C8" w:rsidP="005E55E6">
      <w:pPr>
        <w:pStyle w:val="Bullet1"/>
        <w:bidi/>
        <w:rPr>
          <w:rFonts w:ascii="Dubai" w:hAnsi="Dubai" w:cs="Dubai"/>
          <w:szCs w:val="22"/>
        </w:rPr>
      </w:pPr>
      <w:r w:rsidRPr="002A7014">
        <w:rPr>
          <w:rFonts w:ascii="Dubai" w:hAnsi="Dubai" w:cs="Dubai"/>
          <w:szCs w:val="22"/>
          <w:rtl/>
        </w:rPr>
        <w:t xml:space="preserve">کارگر را تشویق </w:t>
      </w:r>
      <w:r w:rsidR="002B19D0" w:rsidRPr="002A7014">
        <w:rPr>
          <w:rFonts w:ascii="Dubai" w:hAnsi="Dubai" w:cs="Dubai"/>
          <w:szCs w:val="22"/>
          <w:rtl/>
        </w:rPr>
        <w:t>کند</w:t>
      </w:r>
      <w:r w:rsidRPr="002A7014">
        <w:rPr>
          <w:rFonts w:ascii="Dubai" w:hAnsi="Dubai" w:cs="Dubai"/>
          <w:szCs w:val="22"/>
          <w:rtl/>
        </w:rPr>
        <w:t xml:space="preserve"> تا مسائل را مطرح نموده و اظهارنظر کند.</w:t>
      </w:r>
    </w:p>
    <w:p w14:paraId="1360BF11" w14:textId="530F558D" w:rsidR="002058D6" w:rsidRPr="002A7014" w:rsidRDefault="00FC11C8" w:rsidP="005E55E6">
      <w:pPr>
        <w:pStyle w:val="Bullet1"/>
        <w:bidi/>
        <w:rPr>
          <w:rFonts w:ascii="Dubai" w:hAnsi="Dubai" w:cs="Dubai"/>
          <w:szCs w:val="22"/>
        </w:rPr>
      </w:pPr>
      <w:r w:rsidRPr="002A7014">
        <w:rPr>
          <w:rFonts w:ascii="Dubai" w:hAnsi="Dubai" w:cs="Dubai"/>
          <w:szCs w:val="22"/>
          <w:rtl/>
        </w:rPr>
        <w:t xml:space="preserve">جلسات پلانگذاری شده با کارگر را پلانگذاری و آماده </w:t>
      </w:r>
      <w:r w:rsidR="00852340" w:rsidRPr="002A7014">
        <w:rPr>
          <w:rFonts w:ascii="Dubai" w:hAnsi="Dubai" w:cs="Dubai"/>
          <w:szCs w:val="22"/>
          <w:rtl/>
        </w:rPr>
        <w:t>کند</w:t>
      </w:r>
      <w:r w:rsidRPr="002A7014">
        <w:rPr>
          <w:rFonts w:ascii="Dubai" w:hAnsi="Dubai" w:cs="Dubai"/>
          <w:szCs w:val="22"/>
          <w:rtl/>
        </w:rPr>
        <w:t xml:space="preserve">، نقاط قوت و موارد قابل توسعه را شناسای </w:t>
      </w:r>
      <w:r w:rsidR="000122EB" w:rsidRPr="002A7014">
        <w:rPr>
          <w:rFonts w:ascii="Dubai" w:hAnsi="Dubai" w:cs="Dubai"/>
          <w:szCs w:val="22"/>
          <w:rtl/>
        </w:rPr>
        <w:t>کند</w:t>
      </w:r>
      <w:r w:rsidRPr="002A7014">
        <w:rPr>
          <w:rFonts w:ascii="Dubai" w:hAnsi="Dubai" w:cs="Dubai"/>
          <w:szCs w:val="22"/>
          <w:rtl/>
        </w:rPr>
        <w:t>.</w:t>
      </w:r>
    </w:p>
    <w:p w14:paraId="018EA128" w14:textId="198277DB" w:rsidR="002058D6" w:rsidRPr="002A7014" w:rsidRDefault="00FC11C8" w:rsidP="005E55E6">
      <w:pPr>
        <w:pStyle w:val="Bullet1"/>
        <w:bidi/>
        <w:rPr>
          <w:rFonts w:ascii="Dubai" w:hAnsi="Dubai" w:cs="Dubai"/>
          <w:szCs w:val="22"/>
        </w:rPr>
      </w:pPr>
      <w:r w:rsidRPr="002A7014">
        <w:rPr>
          <w:rFonts w:ascii="Dubai" w:hAnsi="Dubai" w:cs="Dubai"/>
          <w:szCs w:val="22"/>
          <w:rtl/>
        </w:rPr>
        <w:t xml:space="preserve">تامل و تفکر انتقادی را تشویق </w:t>
      </w:r>
      <w:r w:rsidR="000122EB" w:rsidRPr="002A7014">
        <w:rPr>
          <w:rFonts w:ascii="Dubai" w:hAnsi="Dubai" w:cs="Dubai"/>
          <w:szCs w:val="22"/>
          <w:rtl/>
        </w:rPr>
        <w:t>کند</w:t>
      </w:r>
      <w:r w:rsidRPr="002A7014">
        <w:rPr>
          <w:rFonts w:ascii="Dubai" w:hAnsi="Dubai" w:cs="Dubai"/>
          <w:szCs w:val="22"/>
          <w:rtl/>
        </w:rPr>
        <w:t xml:space="preserve"> و گزینه‌های را برای مقابله با چالش‌ها بررسی </w:t>
      </w:r>
      <w:r w:rsidR="000122EB" w:rsidRPr="002A7014">
        <w:rPr>
          <w:rFonts w:ascii="Dubai" w:hAnsi="Dubai" w:cs="Dubai"/>
          <w:szCs w:val="22"/>
          <w:rtl/>
        </w:rPr>
        <w:t>کند</w:t>
      </w:r>
      <w:r w:rsidRPr="002A7014">
        <w:rPr>
          <w:rFonts w:ascii="Dubai" w:hAnsi="Dubai" w:cs="Dubai"/>
          <w:szCs w:val="22"/>
          <w:rtl/>
        </w:rPr>
        <w:t>.</w:t>
      </w:r>
    </w:p>
    <w:p w14:paraId="57C934ED" w14:textId="74DA7EFB" w:rsidR="002058D6" w:rsidRPr="002A7014" w:rsidRDefault="00FC11C8" w:rsidP="005E55E6">
      <w:pPr>
        <w:pStyle w:val="Bullet1"/>
        <w:bidi/>
        <w:rPr>
          <w:rFonts w:ascii="Dubai" w:hAnsi="Dubai" w:cs="Dubai"/>
          <w:szCs w:val="22"/>
        </w:rPr>
      </w:pPr>
      <w:r w:rsidRPr="002A7014">
        <w:rPr>
          <w:rFonts w:ascii="Dubai" w:hAnsi="Dubai" w:cs="Dubai"/>
          <w:szCs w:val="22"/>
          <w:rtl/>
        </w:rPr>
        <w:t xml:space="preserve">یادگیری و توسعه قابلیت را حمایت </w:t>
      </w:r>
      <w:r w:rsidR="000122EB" w:rsidRPr="002A7014">
        <w:rPr>
          <w:rFonts w:ascii="Dubai" w:hAnsi="Dubai" w:cs="Dubai"/>
          <w:szCs w:val="22"/>
          <w:rtl/>
        </w:rPr>
        <w:t>کند</w:t>
      </w:r>
      <w:r w:rsidRPr="002A7014">
        <w:rPr>
          <w:rFonts w:ascii="Dubai" w:hAnsi="Dubai" w:cs="Dubai"/>
          <w:szCs w:val="22"/>
          <w:rtl/>
        </w:rPr>
        <w:t>.</w:t>
      </w:r>
    </w:p>
    <w:p w14:paraId="5D00472E" w14:textId="55A8A775" w:rsidR="002058D6" w:rsidRPr="002A7014" w:rsidRDefault="00FC11C8" w:rsidP="005E55E6">
      <w:pPr>
        <w:pStyle w:val="Bullet1"/>
        <w:bidi/>
        <w:rPr>
          <w:rFonts w:ascii="Dubai" w:hAnsi="Dubai" w:cs="Dubai"/>
          <w:szCs w:val="22"/>
        </w:rPr>
      </w:pPr>
      <w:r w:rsidRPr="002A7014">
        <w:rPr>
          <w:rFonts w:ascii="Dubai" w:hAnsi="Dubai" w:cs="Dubai"/>
          <w:szCs w:val="22"/>
          <w:rtl/>
        </w:rPr>
        <w:t xml:space="preserve">از آسایش کارگران حمایت </w:t>
      </w:r>
      <w:r w:rsidR="000122EB" w:rsidRPr="002A7014">
        <w:rPr>
          <w:rFonts w:ascii="Dubai" w:hAnsi="Dubai" w:cs="Dubai"/>
          <w:szCs w:val="22"/>
          <w:rtl/>
        </w:rPr>
        <w:t>کند</w:t>
      </w:r>
      <w:r w:rsidRPr="002A7014">
        <w:rPr>
          <w:rFonts w:ascii="Dubai" w:hAnsi="Dubai" w:cs="Dubai"/>
          <w:szCs w:val="22"/>
          <w:rtl/>
        </w:rPr>
        <w:t>.</w:t>
      </w:r>
    </w:p>
    <w:p w14:paraId="6EB7A845" w14:textId="46A7ECCE"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برای بهبود رویکرد خود در نظارت و ارائه نظرات به سازمان، از کارگران دعوت </w:t>
      </w:r>
      <w:r w:rsidR="000122EB" w:rsidRPr="002A7014">
        <w:rPr>
          <w:rFonts w:ascii="Dubai" w:hAnsi="Dubai" w:cs="Dubai"/>
          <w:szCs w:val="22"/>
          <w:rtl/>
        </w:rPr>
        <w:t>کند</w:t>
      </w:r>
      <w:r w:rsidRPr="002A7014">
        <w:rPr>
          <w:rFonts w:ascii="Dubai" w:hAnsi="Dubai" w:cs="Dubai"/>
          <w:szCs w:val="22"/>
          <w:rtl/>
        </w:rPr>
        <w:t xml:space="preserve"> و از اظهارنظر آنها </w:t>
      </w:r>
      <w:r w:rsidR="00937EDA">
        <w:rPr>
          <w:rFonts w:ascii="Dubai" w:hAnsi="Dubai" w:cs="Dubai"/>
          <w:szCs w:val="22"/>
        </w:rPr>
        <w:br/>
      </w:r>
      <w:r w:rsidRPr="002A7014">
        <w:rPr>
          <w:rFonts w:ascii="Dubai" w:hAnsi="Dubai" w:cs="Dubai"/>
          <w:szCs w:val="22"/>
          <w:rtl/>
        </w:rPr>
        <w:t xml:space="preserve">استفاده </w:t>
      </w:r>
      <w:r w:rsidR="000122EB" w:rsidRPr="002A7014">
        <w:rPr>
          <w:rFonts w:ascii="Dubai" w:hAnsi="Dubai" w:cs="Dubai"/>
          <w:szCs w:val="22"/>
          <w:rtl/>
        </w:rPr>
        <w:t>کند</w:t>
      </w:r>
      <w:r w:rsidRPr="002A7014">
        <w:rPr>
          <w:rFonts w:ascii="Dubai" w:hAnsi="Dubai" w:cs="Dubai"/>
          <w:szCs w:val="22"/>
          <w:rtl/>
        </w:rPr>
        <w:t>.</w:t>
      </w:r>
    </w:p>
    <w:p w14:paraId="16BF42E0" w14:textId="7843F5F6" w:rsidR="002058D6" w:rsidRPr="002A7014" w:rsidRDefault="00FC11C8" w:rsidP="005E55E6">
      <w:pPr>
        <w:pStyle w:val="Bullet1"/>
        <w:bidi/>
        <w:rPr>
          <w:rFonts w:ascii="Dubai" w:hAnsi="Dubai" w:cs="Dubai"/>
          <w:szCs w:val="22"/>
        </w:rPr>
      </w:pPr>
      <w:r w:rsidRPr="002A7014">
        <w:rPr>
          <w:rFonts w:ascii="Dubai" w:hAnsi="Dubai" w:cs="Dubai"/>
          <w:szCs w:val="22"/>
          <w:rtl/>
        </w:rPr>
        <w:t xml:space="preserve">یادگیری و توسعه خود را در تمرین با کیفیت و قابلیت های مرتبط با نظارت دنبال </w:t>
      </w:r>
      <w:r w:rsidR="00732DA7" w:rsidRPr="002A7014">
        <w:rPr>
          <w:rFonts w:ascii="Dubai" w:hAnsi="Dubai" w:cs="Dubai"/>
          <w:szCs w:val="22"/>
          <w:rtl/>
        </w:rPr>
        <w:t>کند</w:t>
      </w:r>
      <w:r w:rsidRPr="002A7014">
        <w:rPr>
          <w:rFonts w:ascii="Dubai" w:hAnsi="Dubai" w:cs="Dubai"/>
          <w:szCs w:val="22"/>
          <w:rtl/>
        </w:rPr>
        <w:t>.</w:t>
      </w:r>
      <w:r w:rsidRPr="002A7014">
        <w:rPr>
          <w:rFonts w:ascii="Dubai" w:hAnsi="Dubai" w:cs="Dubai"/>
          <w:szCs w:val="22"/>
          <w:rtl/>
        </w:rPr>
        <w:br w:type="page"/>
      </w:r>
    </w:p>
    <w:p w14:paraId="42753CC1" w14:textId="77777777" w:rsidR="002058D6" w:rsidRPr="002A7014" w:rsidRDefault="00FC11C8" w:rsidP="002058D6">
      <w:pPr>
        <w:pStyle w:val="Heading2"/>
        <w:bidi/>
        <w:rPr>
          <w:rFonts w:ascii="Dubai" w:hAnsi="Dubai" w:cs="Dubai"/>
          <w:bCs/>
        </w:rPr>
      </w:pPr>
      <w:bookmarkStart w:id="29" w:name="_Toc119401378"/>
      <w:bookmarkStart w:id="30" w:name="_Toc119408298"/>
      <w:bookmarkStart w:id="31" w:name="_Toc121325241"/>
      <w:bookmarkStart w:id="32" w:name="_Toc169085509"/>
      <w:r w:rsidRPr="002A7014">
        <w:rPr>
          <w:rFonts w:ascii="Dubai" w:hAnsi="Dubai" w:cs="Dubai"/>
          <w:bCs/>
          <w:rtl/>
        </w:rPr>
        <w:lastRenderedPageBreak/>
        <w:t>کارگر</w:t>
      </w:r>
      <w:bookmarkEnd w:id="29"/>
      <w:bookmarkEnd w:id="30"/>
      <w:bookmarkEnd w:id="31"/>
      <w:bookmarkEnd w:id="32"/>
    </w:p>
    <w:p w14:paraId="26A8867D" w14:textId="2BA78B96"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با شرح نقش کاری، چارچوب قابلیت قوای کار NDIS (این چارچوب)، ارزش ها و اهداف سازمانی، و هر گونه معلومات دیگری که برای درک الزامات وظیفه ضروری است آشنا </w:t>
      </w:r>
      <w:r w:rsidR="002501DB" w:rsidRPr="002A7014">
        <w:rPr>
          <w:rFonts w:ascii="Dubai" w:hAnsi="Dubai" w:cs="Dubai"/>
          <w:szCs w:val="22"/>
          <w:rtl/>
        </w:rPr>
        <w:t>باشد.</w:t>
      </w:r>
    </w:p>
    <w:p w14:paraId="2A3C431A" w14:textId="74AAD7FA"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با استفاده از شرح نقش کاری و چارچوب به عنوان مراجع کلیدی، با سرپرست کار </w:t>
      </w:r>
      <w:r w:rsidR="00253499" w:rsidRPr="002A7014">
        <w:rPr>
          <w:rFonts w:ascii="Dubai" w:hAnsi="Dubai" w:cs="Dubai"/>
          <w:szCs w:val="22"/>
          <w:rtl/>
        </w:rPr>
        <w:t>کند</w:t>
      </w:r>
      <w:r w:rsidRPr="002A7014">
        <w:rPr>
          <w:rFonts w:ascii="Dubai" w:hAnsi="Dubai" w:cs="Dubai"/>
          <w:szCs w:val="22"/>
          <w:rtl/>
        </w:rPr>
        <w:t xml:space="preserve"> تا یک توافقنامه عملکرد ایجاد کنید.</w:t>
      </w:r>
    </w:p>
    <w:p w14:paraId="64E7002E" w14:textId="110E7AF3" w:rsidR="002058D6" w:rsidRPr="002A7014" w:rsidRDefault="00FC11C8" w:rsidP="005E55E6">
      <w:pPr>
        <w:pStyle w:val="Bullet1"/>
        <w:bidi/>
        <w:rPr>
          <w:rFonts w:ascii="Dubai" w:hAnsi="Dubai" w:cs="Dubai"/>
          <w:szCs w:val="22"/>
        </w:rPr>
      </w:pPr>
      <w:r w:rsidRPr="002A7014">
        <w:rPr>
          <w:rFonts w:ascii="Dubai" w:hAnsi="Dubai" w:cs="Dubai"/>
          <w:szCs w:val="22"/>
          <w:rtl/>
        </w:rPr>
        <w:t xml:space="preserve">در مشارکت با سرپرست و هر یک از شرکت‌کنندگانی که از آنها حمایت </w:t>
      </w:r>
      <w:r w:rsidR="00253499" w:rsidRPr="002A7014">
        <w:rPr>
          <w:rFonts w:ascii="Dubai" w:hAnsi="Dubai" w:cs="Dubai"/>
          <w:szCs w:val="22"/>
          <w:rtl/>
        </w:rPr>
        <w:t>می‌کند،</w:t>
      </w:r>
      <w:r w:rsidRPr="002A7014">
        <w:rPr>
          <w:rFonts w:ascii="Dubai" w:hAnsi="Dubai" w:cs="Dubai"/>
          <w:szCs w:val="22"/>
          <w:rtl/>
        </w:rPr>
        <w:t xml:space="preserve"> انتظارات مربوط به حمایت‌های که باید ارائه شود را تأیید کرده و نیازها و اولویت‌های شرکت‌کننده را مشخص </w:t>
      </w:r>
      <w:r w:rsidR="004809BA" w:rsidRPr="002A7014">
        <w:rPr>
          <w:rFonts w:ascii="Dubai" w:hAnsi="Dubai" w:cs="Dubai"/>
          <w:szCs w:val="22"/>
          <w:rtl/>
        </w:rPr>
        <w:t>کند.</w:t>
      </w:r>
    </w:p>
    <w:p w14:paraId="0CFEC659" w14:textId="463EB95C"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با شرکت در تعاملات مداوم و جلسات پلانگذاری شده، در نقش نظارتی خود مشارکت مثبتی داشته </w:t>
      </w:r>
      <w:r w:rsidR="004809BA" w:rsidRPr="002A7014">
        <w:rPr>
          <w:rFonts w:ascii="Dubai" w:hAnsi="Dubai" w:cs="Dubai"/>
          <w:szCs w:val="22"/>
          <w:rtl/>
        </w:rPr>
        <w:t>باشد.</w:t>
      </w:r>
    </w:p>
    <w:p w14:paraId="250BEB72" w14:textId="4304403F" w:rsidR="002058D6" w:rsidRPr="002A7014" w:rsidRDefault="00FC11C8" w:rsidP="005E55E6">
      <w:pPr>
        <w:pStyle w:val="Bullet1"/>
        <w:bidi/>
        <w:rPr>
          <w:rFonts w:ascii="Dubai" w:hAnsi="Dubai" w:cs="Dubai"/>
          <w:szCs w:val="22"/>
        </w:rPr>
      </w:pPr>
      <w:r w:rsidRPr="002A7014">
        <w:rPr>
          <w:rFonts w:ascii="Dubai" w:hAnsi="Dubai" w:cs="Dubai"/>
          <w:szCs w:val="22"/>
          <w:rtl/>
        </w:rPr>
        <w:t xml:space="preserve">روی عمل فکر نموده، گزینه‌های را برای رسیدگی به چالش‌ها با سرپرست بررسی </w:t>
      </w:r>
      <w:r w:rsidR="004809BA" w:rsidRPr="002A7014">
        <w:rPr>
          <w:rFonts w:ascii="Dubai" w:hAnsi="Dubai" w:cs="Dubai"/>
          <w:szCs w:val="22"/>
          <w:rtl/>
        </w:rPr>
        <w:t>کند.</w:t>
      </w:r>
    </w:p>
    <w:p w14:paraId="55544735" w14:textId="133C74AC"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برای شناسایی نقاط قوت و درخواست کمک در صورت لزوم از شرکت کنندگان، سرپرستان و دیگران نظریه </w:t>
      </w:r>
      <w:r w:rsidR="004809BA" w:rsidRPr="002A7014">
        <w:rPr>
          <w:rFonts w:ascii="Dubai" w:hAnsi="Dubai" w:cs="Dubai"/>
          <w:szCs w:val="22"/>
          <w:rtl/>
        </w:rPr>
        <w:t>بگیرد.</w:t>
      </w:r>
    </w:p>
    <w:p w14:paraId="1D3CB172" w14:textId="1AFC95FB" w:rsidR="002058D6" w:rsidRPr="002A7014" w:rsidRDefault="00FC11C8" w:rsidP="005E55E6">
      <w:pPr>
        <w:pStyle w:val="Bullet1"/>
        <w:bidi/>
        <w:rPr>
          <w:rFonts w:ascii="Dubai" w:hAnsi="Dubai" w:cs="Dubai"/>
          <w:szCs w:val="22"/>
        </w:rPr>
      </w:pPr>
      <w:r w:rsidRPr="002A7014">
        <w:rPr>
          <w:rFonts w:ascii="Dubai" w:hAnsi="Dubai" w:cs="Dubai"/>
          <w:szCs w:val="22"/>
          <w:rtl/>
        </w:rPr>
        <w:t xml:space="preserve">برای جلسات نظارتی پلانگذاری شده آماده شده و راجع به آنچه خوب پیش رفته و چه چیزی دشوار بوده است تامل </w:t>
      </w:r>
      <w:r w:rsidR="006164EE" w:rsidRPr="002A7014">
        <w:rPr>
          <w:rFonts w:ascii="Dubai" w:hAnsi="Dubai" w:cs="Dubai"/>
          <w:szCs w:val="22"/>
          <w:rtl/>
        </w:rPr>
        <w:t>کند.</w:t>
      </w:r>
    </w:p>
    <w:p w14:paraId="3C701930" w14:textId="728406C5" w:rsidR="002058D6" w:rsidRPr="002A7014" w:rsidRDefault="00FC11C8" w:rsidP="005E55E6">
      <w:pPr>
        <w:pStyle w:val="Bullet1"/>
        <w:bidi/>
        <w:rPr>
          <w:rFonts w:ascii="Dubai" w:hAnsi="Dubai" w:cs="Dubai"/>
          <w:szCs w:val="22"/>
        </w:rPr>
      </w:pPr>
      <w:r w:rsidRPr="002A7014">
        <w:rPr>
          <w:rFonts w:ascii="Dubai" w:hAnsi="Dubai" w:cs="Dubai"/>
          <w:szCs w:val="22"/>
          <w:rtl/>
        </w:rPr>
        <w:t xml:space="preserve">اظهارنظر خود را راجع به ترتیبات نظارتی یا تنظیمات سازمانی مربوطه به سرپرست تان ارائه </w:t>
      </w:r>
      <w:r w:rsidR="002F3A78" w:rsidRPr="002A7014">
        <w:rPr>
          <w:rFonts w:ascii="Dubai" w:hAnsi="Dubai" w:cs="Dubai"/>
          <w:szCs w:val="22"/>
          <w:rtl/>
        </w:rPr>
        <w:t>دهد.</w:t>
      </w:r>
    </w:p>
    <w:p w14:paraId="338317D0" w14:textId="168B0191" w:rsidR="002058D6" w:rsidRPr="002A7014" w:rsidRDefault="00FC11C8" w:rsidP="005E55E6">
      <w:pPr>
        <w:pStyle w:val="Bullet1"/>
        <w:bidi/>
        <w:rPr>
          <w:rFonts w:ascii="Dubai" w:hAnsi="Dubai" w:cs="Dubai"/>
          <w:szCs w:val="22"/>
        </w:rPr>
      </w:pPr>
      <w:r w:rsidRPr="002A7014">
        <w:rPr>
          <w:rFonts w:ascii="Dubai" w:hAnsi="Dubai" w:cs="Dubai"/>
          <w:szCs w:val="22"/>
          <w:rtl/>
        </w:rPr>
        <w:t xml:space="preserve">قابلیت‌ها را خود-ارزیابی نموده و زمینه‌هایی را برای توسعه بیشتر که برای نقش فعلی یا فرصت‌های آینده تطبیق می‌شود، شناسایی </w:t>
      </w:r>
      <w:r w:rsidR="002F3A78" w:rsidRPr="002A7014">
        <w:rPr>
          <w:rFonts w:ascii="Dubai" w:hAnsi="Dubai" w:cs="Dubai"/>
          <w:szCs w:val="22"/>
          <w:rtl/>
        </w:rPr>
        <w:t>کند.</w:t>
      </w:r>
    </w:p>
    <w:p w14:paraId="47354414" w14:textId="693595C3" w:rsidR="002058D6" w:rsidRPr="002A7014" w:rsidRDefault="00FC11C8" w:rsidP="005E55E6">
      <w:pPr>
        <w:pStyle w:val="Bullet1"/>
        <w:bidi/>
        <w:rPr>
          <w:rFonts w:ascii="Dubai" w:hAnsi="Dubai" w:cs="Dubai"/>
          <w:szCs w:val="22"/>
        </w:rPr>
      </w:pPr>
      <w:r w:rsidRPr="002A7014">
        <w:rPr>
          <w:rFonts w:ascii="Dubai" w:hAnsi="Dubai" w:cs="Dubai"/>
          <w:szCs w:val="22"/>
          <w:rtl/>
        </w:rPr>
        <w:t xml:space="preserve">از رابطه نظارت برای حمایت از آسایش استفاده </w:t>
      </w:r>
      <w:r w:rsidR="002F3A78" w:rsidRPr="002A7014">
        <w:rPr>
          <w:rFonts w:ascii="Dubai" w:hAnsi="Dubai" w:cs="Dubai"/>
          <w:szCs w:val="22"/>
          <w:rtl/>
        </w:rPr>
        <w:t>کند.</w:t>
      </w:r>
    </w:p>
    <w:p w14:paraId="618191F9" w14:textId="00353F13" w:rsidR="002058D6" w:rsidRPr="002A7014" w:rsidRDefault="00FC11C8" w:rsidP="005E55E6">
      <w:pPr>
        <w:pStyle w:val="Bullet1"/>
        <w:bidi/>
        <w:rPr>
          <w:rFonts w:ascii="Dubai" w:hAnsi="Dubai" w:cs="Dubai"/>
          <w:szCs w:val="22"/>
        </w:rPr>
      </w:pPr>
      <w:r w:rsidRPr="002A7014">
        <w:rPr>
          <w:rFonts w:ascii="Dubai" w:hAnsi="Dubai" w:cs="Dubai"/>
          <w:szCs w:val="22"/>
          <w:rtl/>
        </w:rPr>
        <w:t xml:space="preserve">راجع به اثربخشی یادگیری و توسعه اظهارنظر نموده و راجع به آنچه که می تواند کمک کند پیشنهاد ارائه </w:t>
      </w:r>
      <w:r w:rsidR="002F3A78" w:rsidRPr="002A7014">
        <w:rPr>
          <w:rFonts w:ascii="Dubai" w:hAnsi="Dubai" w:cs="Dubai"/>
          <w:szCs w:val="22"/>
          <w:rtl/>
        </w:rPr>
        <w:t>کند.</w:t>
      </w:r>
      <w:r w:rsidRPr="002A7014">
        <w:rPr>
          <w:rFonts w:ascii="Dubai" w:hAnsi="Dubai" w:cs="Dubai"/>
          <w:szCs w:val="22"/>
          <w:rtl/>
        </w:rPr>
        <w:br w:type="page"/>
      </w:r>
    </w:p>
    <w:p w14:paraId="42C9EE13" w14:textId="77777777" w:rsidR="002058D6" w:rsidRPr="00D4242E" w:rsidRDefault="00FC11C8" w:rsidP="002058D6">
      <w:pPr>
        <w:pStyle w:val="Heading1"/>
        <w:bidi/>
        <w:rPr>
          <w:rFonts w:ascii="Dubai" w:hAnsi="Dubai" w:cs="Dubai"/>
          <w:bCs/>
        </w:rPr>
      </w:pPr>
      <w:bookmarkStart w:id="33" w:name="_Toc119401379"/>
      <w:bookmarkStart w:id="34" w:name="_Toc119408299"/>
      <w:bookmarkStart w:id="35" w:name="_Toc121325242"/>
      <w:bookmarkStart w:id="36" w:name="_Toc169085510"/>
      <w:r w:rsidRPr="00D4242E">
        <w:rPr>
          <w:rFonts w:ascii="Dubai" w:hAnsi="Dubai" w:cs="Dubai"/>
          <w:bCs/>
          <w:rtl/>
        </w:rPr>
        <w:lastRenderedPageBreak/>
        <w:t>روش‌های نظارت</w:t>
      </w:r>
      <w:bookmarkEnd w:id="33"/>
      <w:bookmarkEnd w:id="34"/>
      <w:bookmarkEnd w:id="35"/>
      <w:bookmarkEnd w:id="36"/>
    </w:p>
    <w:p w14:paraId="57BF28F7" w14:textId="77777777" w:rsidR="002058D6" w:rsidRPr="002A7014" w:rsidRDefault="00FC11C8" w:rsidP="002058D6">
      <w:pPr>
        <w:bidi/>
        <w:rPr>
          <w:rFonts w:ascii="Dubai" w:hAnsi="Dubai" w:cs="Dubai"/>
          <w:szCs w:val="22"/>
        </w:rPr>
      </w:pPr>
      <w:r w:rsidRPr="002A7014">
        <w:rPr>
          <w:rFonts w:ascii="Dubai" w:hAnsi="Dubai" w:cs="Dubai"/>
          <w:szCs w:val="22"/>
          <w:rtl/>
        </w:rPr>
        <w:t>انواع وسیعی از روش‌های نظارتی از جمله مشاهده کار، جلسات حضوری، ارتباط تصویری، تلیفونی و پیام کتبی را می‌توان مورد استفاده قرار داد. جلسات حضوری امکان دارد به صورت حضوری یا از طریق کنفرانس ویدیویی باشد. سایر اشکال ارتباط مستقیم می تواند شامل برنامه های کاربری، تماس های صوتی، ارتباط تصویری و/یا متنی باشد. جدول زیر راهنمایی های بیشتری را ارائه می دهد.</w:t>
      </w:r>
    </w:p>
    <w:tbl>
      <w:tblPr>
        <w:tblStyle w:val="TableGrid-Header2"/>
        <w:bidiVisual/>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0E65A2" w:rsidRPr="002A7014" w14:paraId="6B3C67EB" w14:textId="77777777" w:rsidTr="00937EDA">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5B93724E" w14:textId="77777777" w:rsidR="002058D6" w:rsidRPr="002A7014" w:rsidRDefault="00FC11C8" w:rsidP="009C3CA7">
            <w:pPr>
              <w:pStyle w:val="NormalTables"/>
              <w:bidi/>
              <w:rPr>
                <w:rFonts w:ascii="Dubai" w:hAnsi="Dubai" w:cs="Dubai"/>
                <w:bCs/>
                <w:szCs w:val="22"/>
              </w:rPr>
            </w:pPr>
            <w:r w:rsidRPr="002A7014">
              <w:rPr>
                <w:rFonts w:ascii="Dubai" w:hAnsi="Dubai" w:cs="Dubai"/>
                <w:bCs/>
                <w:szCs w:val="22"/>
                <w:rtl/>
              </w:rPr>
              <w:t>روش‌های نظارت</w:t>
            </w:r>
          </w:p>
        </w:tc>
        <w:tc>
          <w:tcPr>
            <w:tcW w:w="3118" w:type="dxa"/>
          </w:tcPr>
          <w:p w14:paraId="42950DBA" w14:textId="77777777" w:rsidR="002058D6" w:rsidRPr="002A7014" w:rsidRDefault="00FC11C8" w:rsidP="009C3CA7">
            <w:pPr>
              <w:pStyle w:val="NormalTables"/>
              <w:bidi/>
              <w:rPr>
                <w:rFonts w:ascii="Dubai" w:hAnsi="Dubai" w:cs="Dubai"/>
                <w:bCs/>
                <w:szCs w:val="22"/>
              </w:rPr>
            </w:pPr>
            <w:r w:rsidRPr="002A7014">
              <w:rPr>
                <w:rFonts w:ascii="Dubai" w:hAnsi="Dubai" w:cs="Dubai"/>
                <w:bCs/>
                <w:szCs w:val="22"/>
                <w:rtl/>
              </w:rPr>
              <w:t>شیوه‌‌های نظارت</w:t>
            </w:r>
          </w:p>
        </w:tc>
      </w:tr>
      <w:tr w:rsidR="000E65A2" w:rsidRPr="002A7014" w14:paraId="1C251D9E" w14:textId="77777777" w:rsidTr="00937EDA">
        <w:trPr>
          <w:cantSplit/>
        </w:trPr>
        <w:tc>
          <w:tcPr>
            <w:tcW w:w="5954" w:type="dxa"/>
            <w:shd w:val="clear" w:color="auto" w:fill="auto"/>
          </w:tcPr>
          <w:p w14:paraId="076B89ED" w14:textId="77777777" w:rsidR="002058D6" w:rsidRPr="002A7014" w:rsidRDefault="00FC11C8" w:rsidP="009C3CA7">
            <w:pPr>
              <w:pStyle w:val="NormalTables"/>
              <w:bidi/>
              <w:rPr>
                <w:rFonts w:ascii="Dubai" w:hAnsi="Dubai" w:cs="Dubai"/>
                <w:b/>
                <w:bCs/>
                <w:szCs w:val="22"/>
              </w:rPr>
            </w:pPr>
            <w:r w:rsidRPr="002A7014">
              <w:rPr>
                <w:rFonts w:ascii="Dubai" w:hAnsi="Dubai" w:cs="Dubai"/>
                <w:b/>
                <w:bCs/>
                <w:szCs w:val="22"/>
                <w:rtl/>
              </w:rPr>
              <w:t xml:space="preserve">تماس مداوم غیررسمی: </w:t>
            </w:r>
            <w:r w:rsidRPr="002A7014">
              <w:rPr>
                <w:rFonts w:ascii="Dubai" w:hAnsi="Dubai" w:cs="Dubai"/>
                <w:szCs w:val="22"/>
                <w:rtl/>
              </w:rPr>
              <w:t xml:space="preserve">به شمول «اعلان حاضری» و دعوت‌ها برای طرح سوالات یا مسائل به عنوان بخشی از تعاملات منظم برای بحث راجع به وظایف به شرکت‌کنندگان یا مسائل اداری، مانند رخصتی. ارائه اظهارنظر مثبت در ساحه برای یک تعامل یا کار به خوبی انجام شده، یا مشاوره سریع برای مشکلاتی که به آسانی قابل حل میباشند. </w:t>
            </w:r>
          </w:p>
        </w:tc>
        <w:tc>
          <w:tcPr>
            <w:tcW w:w="3118" w:type="dxa"/>
          </w:tcPr>
          <w:p w14:paraId="4396FDC6"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تماس صوتی</w:t>
            </w:r>
          </w:p>
          <w:p w14:paraId="12926302"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حضوری:</w:t>
            </w:r>
          </w:p>
          <w:p w14:paraId="14ED018C"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تماس تصویری - تلیفون یا برنامه کاربری (app)</w:t>
            </w:r>
          </w:p>
          <w:p w14:paraId="636105B7"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به صورت حضوری.</w:t>
            </w:r>
          </w:p>
        </w:tc>
      </w:tr>
      <w:tr w:rsidR="000E65A2" w:rsidRPr="002A7014" w14:paraId="231C7867" w14:textId="77777777" w:rsidTr="00937EDA">
        <w:trPr>
          <w:cantSplit/>
        </w:trPr>
        <w:tc>
          <w:tcPr>
            <w:tcW w:w="5954" w:type="dxa"/>
          </w:tcPr>
          <w:p w14:paraId="56EDEB99" w14:textId="2C127EE3" w:rsidR="002058D6" w:rsidRPr="002A7014" w:rsidRDefault="00FC11C8" w:rsidP="009C3CA7">
            <w:pPr>
              <w:pStyle w:val="NormalTables"/>
              <w:bidi/>
              <w:rPr>
                <w:rFonts w:ascii="Dubai" w:hAnsi="Dubai" w:cs="Dubai"/>
                <w:szCs w:val="22"/>
              </w:rPr>
            </w:pPr>
            <w:r w:rsidRPr="002A7014">
              <w:rPr>
                <w:rFonts w:ascii="Dubai" w:hAnsi="Dubai" w:cs="Dubai"/>
                <w:b/>
                <w:bCs/>
                <w:szCs w:val="22"/>
                <w:rtl/>
              </w:rPr>
              <w:t>بازنگری:</w:t>
            </w:r>
            <w:r w:rsidRPr="002A7014">
              <w:rPr>
                <w:rFonts w:ascii="Dubai" w:hAnsi="Dubai" w:cs="Dubai"/>
                <w:szCs w:val="22"/>
                <w:rtl/>
              </w:rPr>
              <w:t xml:space="preserve"> بحث راجع به آنچه اتفاق افتاده است، اقدامات فوری که امکان دارد مورد نیاز باشد و آنچه می توان از آن آموخت. این یک راه خوب برای حمایت از آسایش کارگران است و در صورت نیاز، اقداماتی را برای کاهش خطر پلانگذاری کنید.</w:t>
            </w:r>
          </w:p>
        </w:tc>
        <w:tc>
          <w:tcPr>
            <w:tcW w:w="3118" w:type="dxa"/>
          </w:tcPr>
          <w:p w14:paraId="00742514"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پیام متنی - از طریق تلیفون یا برنامه کاربری</w:t>
            </w:r>
          </w:p>
          <w:p w14:paraId="02BF113D"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تماس صوتی</w:t>
            </w:r>
          </w:p>
          <w:p w14:paraId="770501A3"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حضوری:</w:t>
            </w:r>
          </w:p>
          <w:p w14:paraId="161CC390"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تماس تصویری - تلیفون یا برنامه کاربری (app)</w:t>
            </w:r>
          </w:p>
          <w:p w14:paraId="6887217C"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به صورت حضوری.</w:t>
            </w:r>
          </w:p>
        </w:tc>
      </w:tr>
      <w:tr w:rsidR="000E65A2" w:rsidRPr="002A7014" w14:paraId="6FE62FAE" w14:textId="77777777" w:rsidTr="00937EDA">
        <w:trPr>
          <w:cantSplit/>
        </w:trPr>
        <w:tc>
          <w:tcPr>
            <w:tcW w:w="5954" w:type="dxa"/>
          </w:tcPr>
          <w:p w14:paraId="1643BF8B" w14:textId="77777777" w:rsidR="002058D6" w:rsidRPr="002A7014" w:rsidRDefault="00FC11C8" w:rsidP="009C3CA7">
            <w:pPr>
              <w:pStyle w:val="NormalTables"/>
              <w:bidi/>
              <w:rPr>
                <w:rFonts w:ascii="Dubai" w:hAnsi="Dubai" w:cs="Dubai"/>
                <w:szCs w:val="22"/>
              </w:rPr>
            </w:pPr>
            <w:r w:rsidRPr="002A7014">
              <w:rPr>
                <w:rFonts w:ascii="Dubai" w:hAnsi="Dubai" w:cs="Dubai"/>
                <w:b/>
                <w:bCs/>
                <w:szCs w:val="22"/>
                <w:rtl/>
              </w:rPr>
              <w:t>به اشتراک گذاری معلومات:</w:t>
            </w:r>
            <w:r w:rsidRPr="002A7014">
              <w:rPr>
                <w:rFonts w:ascii="Dubai" w:hAnsi="Dubai" w:cs="Dubai"/>
                <w:szCs w:val="22"/>
                <w:rtl/>
              </w:rPr>
              <w:t xml:space="preserve"> ارائه معلومات عمومی مربوط به سازمان به کارگر و باخبر نگهداشتن آنها از مسائل گسترده تر سازمان.</w:t>
            </w:r>
          </w:p>
        </w:tc>
        <w:tc>
          <w:tcPr>
            <w:tcW w:w="3118" w:type="dxa"/>
          </w:tcPr>
          <w:p w14:paraId="4017ECD8"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آگهی معلوماتی منظم</w:t>
            </w:r>
          </w:p>
          <w:p w14:paraId="70E600E5"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ایمیل، پیام متنی، برنامه های کاربری رسانه های اجتماعی، جلسات معلوماتی چاشتانه/ داخلی.</w:t>
            </w:r>
          </w:p>
          <w:p w14:paraId="42BD36A5"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جلسات تیم یا کارمندان.</w:t>
            </w:r>
          </w:p>
        </w:tc>
      </w:tr>
      <w:tr w:rsidR="000E65A2" w:rsidRPr="002A7014" w14:paraId="29A6A414" w14:textId="77777777" w:rsidTr="00937EDA">
        <w:trPr>
          <w:cantSplit/>
        </w:trPr>
        <w:tc>
          <w:tcPr>
            <w:tcW w:w="5954" w:type="dxa"/>
          </w:tcPr>
          <w:p w14:paraId="6CC01AF2" w14:textId="77777777" w:rsidR="002058D6" w:rsidRPr="002A7014" w:rsidRDefault="00FC11C8" w:rsidP="009C3CA7">
            <w:pPr>
              <w:pStyle w:val="NormalTables"/>
              <w:bidi/>
              <w:rPr>
                <w:rFonts w:ascii="Dubai" w:hAnsi="Dubai" w:cs="Dubai"/>
                <w:szCs w:val="22"/>
              </w:rPr>
            </w:pPr>
            <w:r w:rsidRPr="002A7014">
              <w:rPr>
                <w:rFonts w:ascii="Dubai" w:hAnsi="Dubai" w:cs="Dubai"/>
                <w:b/>
                <w:bCs/>
                <w:szCs w:val="22"/>
                <w:rtl/>
              </w:rPr>
              <w:lastRenderedPageBreak/>
              <w:t>نظارت پلانگذاری شده:</w:t>
            </w:r>
            <w:r w:rsidRPr="002A7014">
              <w:rPr>
                <w:rFonts w:ascii="Dubai" w:hAnsi="Dubai" w:cs="Dubai"/>
                <w:szCs w:val="22"/>
                <w:rtl/>
              </w:rPr>
              <w:t xml:space="preserve"> بسته به تمرکز جلسه این امکان دارد اشکال مختلفی داشته باشد، منحیث مثال بررسی عمومی کار تا به امروز و هر موضوعی که باید در دوره آتی مدیریت شود، بحث متمرکز راجع به موضوعاتی که به عنوان نیاز به حمایت یا جهت گیری در کار تا به امروز شناسایی شده اند و غیره. موضوعات در حال انجام یا پیچیده‌تر شناسایی شده از تماس‌های غیررسمی در حال انجام به بهترین وجه در این نوع جلسه مورد بحث قرار می‌گیرند. </w:t>
            </w:r>
          </w:p>
        </w:tc>
        <w:tc>
          <w:tcPr>
            <w:tcW w:w="3118" w:type="dxa"/>
          </w:tcPr>
          <w:p w14:paraId="20D6B61E"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حضوری:</w:t>
            </w:r>
          </w:p>
          <w:p w14:paraId="68156EA5"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تماس تصویری - تلیفون یا برنامه کاربری (app)</w:t>
            </w:r>
          </w:p>
          <w:p w14:paraId="1942904D"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به صورت حضوری.</w:t>
            </w:r>
          </w:p>
        </w:tc>
      </w:tr>
      <w:tr w:rsidR="000E65A2" w:rsidRPr="002A7014" w14:paraId="6A80B41A" w14:textId="77777777" w:rsidTr="00937EDA">
        <w:trPr>
          <w:cantSplit/>
        </w:trPr>
        <w:tc>
          <w:tcPr>
            <w:tcW w:w="5954" w:type="dxa"/>
          </w:tcPr>
          <w:p w14:paraId="78F15F64" w14:textId="77777777" w:rsidR="002058D6" w:rsidRPr="002A7014" w:rsidRDefault="00FC11C8" w:rsidP="009C3CA7">
            <w:pPr>
              <w:pStyle w:val="NormalTables"/>
              <w:bidi/>
              <w:rPr>
                <w:rFonts w:ascii="Dubai" w:hAnsi="Dubai" w:cs="Dubai"/>
                <w:szCs w:val="22"/>
              </w:rPr>
            </w:pPr>
            <w:r w:rsidRPr="002A7014">
              <w:rPr>
                <w:rFonts w:ascii="Dubai" w:hAnsi="Dubai" w:cs="Dubai"/>
                <w:b/>
                <w:bCs/>
                <w:szCs w:val="22"/>
                <w:rtl/>
              </w:rPr>
              <w:t>مربی گری:</w:t>
            </w:r>
            <w:r w:rsidRPr="002A7014">
              <w:rPr>
                <w:rFonts w:ascii="Dubai" w:hAnsi="Dubai" w:cs="Dubai"/>
                <w:szCs w:val="22"/>
                <w:rtl/>
              </w:rPr>
              <w:t xml:space="preserve"> می تواند شامل ثابت کردن عملکرد، همزمان انجام دادن و ارائه اظهارنظر همزمان باشد. همچنین می‌تواند شامل ایجاد ظرفیت کارگر برای تأمل در خود، بحث راجع به اینکه چه چیزی خوب بوده و چه چیزی می‌تواند بهبود یابد، و کسب اطمینان در یافتن راه‌حل‌های خود باشد.</w:t>
            </w:r>
          </w:p>
        </w:tc>
        <w:tc>
          <w:tcPr>
            <w:tcW w:w="3118" w:type="dxa"/>
          </w:tcPr>
          <w:p w14:paraId="5EE56E25"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حضوری:</w:t>
            </w:r>
          </w:p>
          <w:p w14:paraId="22BF7429"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تماس تصویری - تلیفون یا برنامه کاربری (app)</w:t>
            </w:r>
          </w:p>
          <w:p w14:paraId="25D7FFE5"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به صورت حضوری.</w:t>
            </w:r>
          </w:p>
        </w:tc>
      </w:tr>
      <w:tr w:rsidR="000E65A2" w:rsidRPr="002A7014" w14:paraId="49E9F196" w14:textId="77777777" w:rsidTr="00937EDA">
        <w:trPr>
          <w:cantSplit/>
        </w:trPr>
        <w:tc>
          <w:tcPr>
            <w:tcW w:w="5954" w:type="dxa"/>
          </w:tcPr>
          <w:p w14:paraId="61DF1AFC" w14:textId="479DCC5B" w:rsidR="002058D6" w:rsidRPr="002A7014" w:rsidRDefault="00FC11C8" w:rsidP="00D4242E">
            <w:pPr>
              <w:pStyle w:val="ListBullet"/>
              <w:numPr>
                <w:ilvl w:val="0"/>
                <w:numId w:val="0"/>
              </w:numPr>
              <w:bidi/>
              <w:rPr>
                <w:rFonts w:ascii="Dubai" w:hAnsi="Dubai" w:cs="Dubai"/>
                <w:szCs w:val="22"/>
              </w:rPr>
            </w:pPr>
            <w:r w:rsidRPr="002A7014">
              <w:rPr>
                <w:rFonts w:ascii="Dubai" w:hAnsi="Dubai" w:cs="Dubai"/>
                <w:b/>
                <w:bCs/>
                <w:szCs w:val="22"/>
                <w:rtl/>
              </w:rPr>
              <w:t>بازتابی و بازنگری:</w:t>
            </w:r>
            <w:r w:rsidRPr="002A7014">
              <w:rPr>
                <w:rFonts w:ascii="Dubai" w:hAnsi="Dubai" w:cs="Dubai"/>
                <w:szCs w:val="22"/>
                <w:rtl/>
              </w:rPr>
              <w:t xml:space="preserve"> به کارگر یک موقعیت واقعی یا فرضی ارائه می‌شود و تشویق می‌شود تا راجع به نحوه جواب دادن/واکنش خود صحبت کند و پیشنهاد دهد که چه کارهایی را می‌توانند برای بهبود نتایج انجام دهد. این رویکرد اکثراً برای انواع پیچیده‌تر حمایت استفاده می‌شود. برای راهنمای راجع به ساختار بحث های تمرین بازتابی، </w:t>
            </w:r>
            <w:hyperlink r:id="rId21" w:history="1">
              <w:r w:rsidRPr="00D4242E">
                <w:rPr>
                  <w:rStyle w:val="Hyperlink"/>
                  <w:rFonts w:ascii="Dubai" w:hAnsi="Dubai" w:cs="Dubai"/>
                  <w:szCs w:val="22"/>
                  <w:rtl/>
                </w:rPr>
                <w:t>ورقه نکات تمرین بازتابی برای سرپرستان و کارگران را دانلود کنید</w:t>
              </w:r>
            </w:hyperlink>
          </w:p>
        </w:tc>
        <w:tc>
          <w:tcPr>
            <w:tcW w:w="3118" w:type="dxa"/>
          </w:tcPr>
          <w:p w14:paraId="471B1B99" w14:textId="77777777" w:rsidR="002058D6" w:rsidRPr="002A7014" w:rsidRDefault="00FC11C8" w:rsidP="005E55E6">
            <w:pPr>
              <w:pStyle w:val="NormalTables"/>
              <w:bidi/>
              <w:rPr>
                <w:rFonts w:ascii="Dubai" w:hAnsi="Dubai" w:cs="Dubai"/>
                <w:szCs w:val="22"/>
              </w:rPr>
            </w:pPr>
            <w:r w:rsidRPr="002A7014">
              <w:rPr>
                <w:rFonts w:ascii="Dubai" w:hAnsi="Dubai" w:cs="Dubai"/>
                <w:szCs w:val="22"/>
                <w:rtl/>
              </w:rPr>
              <w:t>حضوری:</w:t>
            </w:r>
          </w:p>
          <w:p w14:paraId="75FEA58E"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تماس تصویری - تلیفون یا برنامه کاربری (app)</w:t>
            </w:r>
          </w:p>
          <w:p w14:paraId="452224C8" w14:textId="77777777" w:rsidR="002058D6" w:rsidRPr="002A7014" w:rsidRDefault="00FC11C8" w:rsidP="00E34585">
            <w:pPr>
              <w:pStyle w:val="Bullet1"/>
              <w:bidi/>
              <w:rPr>
                <w:rFonts w:ascii="Dubai" w:hAnsi="Dubai" w:cs="Dubai"/>
                <w:szCs w:val="22"/>
              </w:rPr>
            </w:pPr>
            <w:r w:rsidRPr="002A7014">
              <w:rPr>
                <w:rFonts w:ascii="Dubai" w:hAnsi="Dubai" w:cs="Dubai"/>
                <w:szCs w:val="22"/>
                <w:rtl/>
              </w:rPr>
              <w:t>حضوری با سرپرست، و/یا همتایان و کارشناسان تخنیکی.</w:t>
            </w:r>
          </w:p>
        </w:tc>
      </w:tr>
      <w:tr w:rsidR="000E65A2" w:rsidRPr="002A7014" w14:paraId="5A9D5217" w14:textId="77777777" w:rsidTr="00937EDA">
        <w:trPr>
          <w:cantSplit/>
        </w:trPr>
        <w:tc>
          <w:tcPr>
            <w:tcW w:w="5954" w:type="dxa"/>
          </w:tcPr>
          <w:p w14:paraId="2EE5D4AB" w14:textId="77777777" w:rsidR="002058D6" w:rsidRPr="002A7014" w:rsidRDefault="00FC11C8" w:rsidP="009C3CA7">
            <w:pPr>
              <w:pStyle w:val="NormalTables"/>
              <w:bidi/>
              <w:rPr>
                <w:rFonts w:ascii="Dubai" w:hAnsi="Dubai" w:cs="Dubai"/>
                <w:szCs w:val="22"/>
              </w:rPr>
            </w:pPr>
            <w:r w:rsidRPr="002A7014">
              <w:rPr>
                <w:rFonts w:ascii="Dubai" w:hAnsi="Dubai" w:cs="Dubai"/>
                <w:b/>
                <w:bCs/>
                <w:szCs w:val="22"/>
                <w:rtl/>
              </w:rPr>
              <w:t>آموزنده:</w:t>
            </w:r>
            <w:r w:rsidRPr="002A7014">
              <w:rPr>
                <w:rFonts w:ascii="Dubai" w:hAnsi="Dubai" w:cs="Dubai"/>
                <w:szCs w:val="22"/>
                <w:rtl/>
              </w:rPr>
              <w:t xml:space="preserve"> برای توسعه یک حوزه تمرین یا توسعه یک مهارت استفاده می شود. امکان دارد بخشی از آموزش گسترده فردی یا محل کار باشد.</w:t>
            </w:r>
          </w:p>
        </w:tc>
        <w:tc>
          <w:tcPr>
            <w:tcW w:w="3118" w:type="dxa"/>
          </w:tcPr>
          <w:p w14:paraId="421C8168"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آموزش تن به تن یا گروپی برای توسعه مهارت.</w:t>
            </w:r>
          </w:p>
        </w:tc>
      </w:tr>
    </w:tbl>
    <w:p w14:paraId="606317FE" w14:textId="77777777" w:rsidR="002058D6" w:rsidRPr="00BD2855" w:rsidRDefault="00FC11C8" w:rsidP="002058D6">
      <w:pPr>
        <w:pStyle w:val="Heading1"/>
        <w:bidi/>
        <w:rPr>
          <w:rFonts w:ascii="Dubai" w:hAnsi="Dubai" w:cs="Dubai"/>
          <w:bCs/>
        </w:rPr>
      </w:pPr>
      <w:bookmarkStart w:id="37" w:name="_Toc119401380"/>
      <w:bookmarkStart w:id="38" w:name="_Toc119408300"/>
      <w:bookmarkStart w:id="39" w:name="_Toc121325243"/>
      <w:bookmarkStart w:id="40" w:name="_Toc169085511"/>
      <w:r w:rsidRPr="00BD2855">
        <w:rPr>
          <w:rFonts w:ascii="Dubai" w:hAnsi="Dubai" w:cs="Dubai"/>
          <w:bCs/>
          <w:rtl/>
        </w:rPr>
        <w:t>تنظیم روابط نظارتی و برنامه ریزی</w:t>
      </w:r>
      <w:bookmarkEnd w:id="37"/>
      <w:bookmarkEnd w:id="38"/>
      <w:bookmarkEnd w:id="39"/>
      <w:bookmarkEnd w:id="40"/>
    </w:p>
    <w:p w14:paraId="549C4ABB" w14:textId="77777777" w:rsidR="002058D6" w:rsidRPr="002A7014" w:rsidRDefault="00FC11C8" w:rsidP="002058D6">
      <w:pPr>
        <w:pStyle w:val="ListBullet"/>
        <w:numPr>
          <w:ilvl w:val="0"/>
          <w:numId w:val="0"/>
        </w:numPr>
        <w:bidi/>
        <w:spacing w:after="0"/>
        <w:rPr>
          <w:rFonts w:ascii="Dubai" w:hAnsi="Dubai" w:cs="Dubai"/>
          <w:szCs w:val="22"/>
        </w:rPr>
      </w:pPr>
      <w:r w:rsidRPr="002A7014">
        <w:rPr>
          <w:rFonts w:ascii="Dubai" w:hAnsi="Dubai" w:cs="Dubai"/>
          <w:szCs w:val="22"/>
          <w:rtl/>
        </w:rPr>
        <w:t>به حیث نقطه آغاز جهت ایجاد یک رابطه نظارتی مثبت و سازنده بین سرپرست و کارگر به اصول راهنما در بخش 1</w:t>
      </w:r>
      <w:hyperlink r:id="rId22" w:history="1">
        <w:r w:rsidRPr="002A7014">
          <w:rPr>
            <w:rStyle w:val="Hyperlink"/>
            <w:rFonts w:ascii="Dubai" w:hAnsi="Dubai" w:cs="Dubai"/>
            <w:szCs w:val="22"/>
            <w:rtl/>
          </w:rPr>
          <w:t xml:space="preserve"> </w:t>
        </w:r>
        <w:r w:rsidRPr="00BD2855">
          <w:rPr>
            <w:rStyle w:val="Hyperlink"/>
            <w:rFonts w:ascii="Dubai" w:hAnsi="Dubai" w:cs="Dubai"/>
            <w:szCs w:val="22"/>
            <w:rtl/>
          </w:rPr>
          <w:t>بررسی عمومی منابع</w:t>
        </w:r>
      </w:hyperlink>
      <w:r w:rsidRPr="002A7014">
        <w:rPr>
          <w:rFonts w:ascii="Dubai" w:hAnsi="Dubai" w:cs="Dubai"/>
          <w:szCs w:val="22"/>
          <w:rtl/>
        </w:rPr>
        <w:t xml:space="preserve"> مراجعه کنید.  </w:t>
      </w:r>
    </w:p>
    <w:p w14:paraId="0AEBD183" w14:textId="77777777" w:rsidR="002058D6" w:rsidRPr="002A7014" w:rsidRDefault="00FC11C8" w:rsidP="00727FE2">
      <w:pPr>
        <w:bidi/>
        <w:rPr>
          <w:rFonts w:ascii="Dubai" w:hAnsi="Dubai" w:cs="Dubai"/>
          <w:szCs w:val="22"/>
        </w:rPr>
      </w:pPr>
      <w:r w:rsidRPr="002A7014">
        <w:rPr>
          <w:rFonts w:ascii="Dubai" w:hAnsi="Dubai" w:cs="Dubai"/>
          <w:szCs w:val="22"/>
          <w:rtl/>
        </w:rPr>
        <w:t xml:space="preserve">نظارت باید برای شروع هر رابطه کارگر و سرپرست پلانگذاری شده و تعبیه شود. این شامل توافق بر سر این است که چه اشکالی از نظارت با اولویت‌ها و شرایط مختلف در انواع وسیعی از تنظیمات/وظایف/نقش/نقاط اتصال نظارت مطابقت دارد. انتخاب بهترین روش تماس به ماهیت کار، مرحله دوره مدت استخدام، محل کار و سرپرست بستگی دارد. جدول زیر عواملی را که باید در هنگام تصمیم گیری راجع به چگونگی کارکرد رابطه نظارتی در نظر گرفت </w:t>
      </w:r>
      <w:r w:rsidRPr="002A7014">
        <w:rPr>
          <w:rFonts w:ascii="Dubai" w:hAnsi="Dubai" w:cs="Dubai"/>
          <w:szCs w:val="22"/>
          <w:rtl/>
        </w:rPr>
        <w:lastRenderedPageBreak/>
        <w:t>مشخص می کند. سرپرستان و کارگران می توانند از این جدول به حیث یک چک لیست برای بحث راجع به نحوه کار با یکدیگر استفاده کنند. عناصر اصلی ترتیبات توافق شده باید در توافقنامه عملکرد گنجانده شود. بحث و توافق راجع به نحوه اجرای نظارت روزمره و همچنین جلسات پلانگذاری شده مورد نیاز برای تنظیم توافقنامه عملکرد یا انجام بررسی عملکرد مهم است.</w:t>
      </w:r>
    </w:p>
    <w:tbl>
      <w:tblPr>
        <w:tblStyle w:val="TableGrid-Header2"/>
        <w:bidiVisual/>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0E65A2" w:rsidRPr="002A7014" w14:paraId="6EF67F0C" w14:textId="77777777" w:rsidTr="00715D23">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13D13F72" w14:textId="77777777" w:rsidR="002058D6" w:rsidRPr="002A7014" w:rsidRDefault="00FC11C8" w:rsidP="009C3CA7">
            <w:pPr>
              <w:pStyle w:val="NormalTables"/>
              <w:bidi/>
              <w:rPr>
                <w:rFonts w:ascii="Dubai" w:hAnsi="Dubai" w:cs="Dubai"/>
                <w:bCs/>
                <w:szCs w:val="22"/>
              </w:rPr>
            </w:pPr>
            <w:r w:rsidRPr="002A7014">
              <w:rPr>
                <w:rFonts w:ascii="Dubai" w:hAnsi="Dubai" w:cs="Dubai"/>
                <w:bCs/>
                <w:szCs w:val="22"/>
                <w:rtl/>
              </w:rPr>
              <w:t>عامل</w:t>
            </w:r>
          </w:p>
        </w:tc>
        <w:tc>
          <w:tcPr>
            <w:tcW w:w="7349" w:type="dxa"/>
          </w:tcPr>
          <w:p w14:paraId="5D7BBC5F" w14:textId="77777777" w:rsidR="002058D6" w:rsidRPr="002A7014" w:rsidRDefault="00FC11C8" w:rsidP="009C3CA7">
            <w:pPr>
              <w:pStyle w:val="NormalTables"/>
              <w:bidi/>
              <w:rPr>
                <w:rFonts w:ascii="Dubai" w:hAnsi="Dubai" w:cs="Dubai"/>
                <w:bCs/>
                <w:szCs w:val="22"/>
              </w:rPr>
            </w:pPr>
            <w:r w:rsidRPr="002A7014">
              <w:rPr>
                <w:rFonts w:ascii="Dubai" w:hAnsi="Dubai" w:cs="Dubai"/>
                <w:bCs/>
                <w:szCs w:val="22"/>
                <w:rtl/>
              </w:rPr>
              <w:t>ملاحظات</w:t>
            </w:r>
          </w:p>
        </w:tc>
      </w:tr>
      <w:tr w:rsidR="000E65A2" w:rsidRPr="002A7014" w14:paraId="353054E4" w14:textId="77777777" w:rsidTr="00715D23">
        <w:trPr>
          <w:cantSplit/>
        </w:trPr>
        <w:tc>
          <w:tcPr>
            <w:tcW w:w="1723" w:type="dxa"/>
          </w:tcPr>
          <w:p w14:paraId="0174D6D7"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نوع کار</w:t>
            </w:r>
          </w:p>
        </w:tc>
        <w:tc>
          <w:tcPr>
            <w:tcW w:w="7349" w:type="dxa"/>
          </w:tcPr>
          <w:p w14:paraId="7A62A3BC" w14:textId="77777777" w:rsidR="002058D6" w:rsidRPr="002A7014" w:rsidRDefault="00FC11C8" w:rsidP="000E032E">
            <w:pPr>
              <w:pStyle w:val="NormalTablesListBullet"/>
              <w:numPr>
                <w:ilvl w:val="0"/>
                <w:numId w:val="25"/>
              </w:numPr>
              <w:bidi/>
              <w:rPr>
                <w:rFonts w:ascii="Dubai" w:hAnsi="Dubai" w:cs="Dubai"/>
                <w:szCs w:val="22"/>
              </w:rPr>
            </w:pPr>
            <w:r w:rsidRPr="002A7014">
              <w:rPr>
                <w:rFonts w:ascii="Dubai" w:hAnsi="Dubai" w:cs="Dubai"/>
                <w:szCs w:val="22"/>
                <w:rtl/>
              </w:rPr>
              <w:t>بعضی از خدمات و حمایت‌ها نسبت به سایرین پیچیده‌تر هستند و به سطوح بالاتر یا انواع مختلف حمایت سرپرست و بازنگری نیاز دارند. منحیث مثال، کارگرانی که حمایت‌های صحی یا رفتاری با شدت بالا ارائه می‌کنند امکان دارد نیاز به حمایت یک کارشناس مناسب صحی یا حمایت رفتار مثبت داشته باشند.</w:t>
            </w:r>
          </w:p>
        </w:tc>
      </w:tr>
      <w:tr w:rsidR="000E65A2" w:rsidRPr="002A7014" w14:paraId="24423C79" w14:textId="77777777" w:rsidTr="00715D23">
        <w:trPr>
          <w:cantSplit/>
        </w:trPr>
        <w:tc>
          <w:tcPr>
            <w:tcW w:w="1723" w:type="dxa"/>
          </w:tcPr>
          <w:p w14:paraId="1A357BEF"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ترتیبات نظارتی</w:t>
            </w:r>
          </w:p>
        </w:tc>
        <w:tc>
          <w:tcPr>
            <w:tcW w:w="7349" w:type="dxa"/>
          </w:tcPr>
          <w:p w14:paraId="10E02FC8" w14:textId="77777777" w:rsidR="002058D6" w:rsidRPr="002A7014" w:rsidRDefault="00FC11C8" w:rsidP="000E032E">
            <w:pPr>
              <w:pStyle w:val="NormalTablesListBullet"/>
              <w:numPr>
                <w:ilvl w:val="0"/>
                <w:numId w:val="26"/>
              </w:numPr>
              <w:bidi/>
              <w:rPr>
                <w:rFonts w:ascii="Dubai" w:hAnsi="Dubai" w:cs="Dubai"/>
                <w:szCs w:val="22"/>
              </w:rPr>
            </w:pPr>
            <w:r w:rsidRPr="002A7014">
              <w:rPr>
                <w:rFonts w:ascii="Dubai" w:hAnsi="Dubai" w:cs="Dubai"/>
                <w:szCs w:val="22"/>
                <w:rtl/>
              </w:rPr>
              <w:t>آیا تمام وظایف نظارتی توسط یک سرپرست انجام می شود یا در نقش های مختلف توزیع می شود؟ منحیث مثال، تقسیم اوقات کاری یا مدیریت حاضری می تواند توسط کس دیگری انجام شود؛ انواع خاصی از حمایت های تخصصی امکان دارد توسط یک کارشناس صحی نظارت شود؛ نظارت روزمره امکان دارد توسط یک سرپرست ارائه شود.</w:t>
            </w:r>
          </w:p>
          <w:p w14:paraId="0395C8BA" w14:textId="77777777" w:rsidR="002058D6" w:rsidRPr="002A7014" w:rsidRDefault="00FC11C8" w:rsidP="000E032E">
            <w:pPr>
              <w:pStyle w:val="NormalTablesListBullet"/>
              <w:numPr>
                <w:ilvl w:val="0"/>
                <w:numId w:val="26"/>
              </w:numPr>
              <w:bidi/>
              <w:rPr>
                <w:rFonts w:ascii="Dubai" w:hAnsi="Dubai" w:cs="Dubai"/>
                <w:szCs w:val="22"/>
              </w:rPr>
            </w:pPr>
            <w:r w:rsidRPr="002A7014">
              <w:rPr>
                <w:rFonts w:ascii="Dubai" w:hAnsi="Dubai" w:cs="Dubai"/>
                <w:szCs w:val="22"/>
                <w:rtl/>
              </w:rPr>
              <w:t>اگر مسئولیت های نظارتی تقسیم شوند، سازمان باید مطمئن شود که این نقش های مختلف مکمل یکدیگر باشند. منحیث مثال، سرپرست اصلی امکان دارد نیاز به هماهنگی با دیگران برای همه ورودی‌های مربوط به توافقنامه عملکرد و تمام اظهارنظرهای مربوطه مورد نیاز برای بررسی عملکرد داشته باشد.</w:t>
            </w:r>
          </w:p>
        </w:tc>
      </w:tr>
      <w:tr w:rsidR="000E65A2" w:rsidRPr="002A7014" w14:paraId="65985381" w14:textId="77777777" w:rsidTr="00715D23">
        <w:trPr>
          <w:cantSplit/>
        </w:trPr>
        <w:tc>
          <w:tcPr>
            <w:tcW w:w="1723" w:type="dxa"/>
          </w:tcPr>
          <w:p w14:paraId="1C16AA94"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نکات ارتباطی و حاضری</w:t>
            </w:r>
          </w:p>
        </w:tc>
        <w:tc>
          <w:tcPr>
            <w:tcW w:w="7349" w:type="dxa"/>
          </w:tcPr>
          <w:p w14:paraId="2C9AA138" w14:textId="405C7D77" w:rsidR="002058D6" w:rsidRPr="002A7014" w:rsidRDefault="00FC11C8" w:rsidP="000E032E">
            <w:pPr>
              <w:pStyle w:val="NormalTablesListBullet"/>
              <w:numPr>
                <w:ilvl w:val="0"/>
                <w:numId w:val="27"/>
              </w:numPr>
              <w:bidi/>
              <w:rPr>
                <w:rFonts w:ascii="Dubai" w:hAnsi="Dubai" w:cs="Dubai"/>
                <w:szCs w:val="22"/>
              </w:rPr>
            </w:pPr>
            <w:r w:rsidRPr="002A7014">
              <w:rPr>
                <w:rFonts w:ascii="Dubai" w:hAnsi="Dubai" w:cs="Dubai"/>
                <w:szCs w:val="22"/>
                <w:rtl/>
              </w:rPr>
              <w:t xml:space="preserve">بسیاری از خدمات و حمایت های NDIS در خانه های شرکت کنندگان یا در محیط های اجتماعی ارائه می شود. کارگرانی که این حمایت‌ها را ارائه می‌کنند فرصت‌های محدودی برای ملاقات حضوری با سرپرستان یا سایر کارگران دارند. کارگرانی که از شرکت کنندگان در خانه های گروپی حمایت می کنند، تماس منظم تری با همکاران و سرپرستان دارند. ترتیبات حاضری باید شرایط و فرصت های مربوط به تماس نظارتی اتفاقی را در </w:t>
            </w:r>
            <w:r w:rsidR="006F0E96">
              <w:rPr>
                <w:rFonts w:ascii="Dubai" w:hAnsi="Dubai" w:cs="Dubai"/>
                <w:szCs w:val="22"/>
              </w:rPr>
              <w:br/>
            </w:r>
            <w:r w:rsidRPr="002A7014">
              <w:rPr>
                <w:rFonts w:ascii="Dubai" w:hAnsi="Dubai" w:cs="Dubai"/>
                <w:szCs w:val="22"/>
                <w:rtl/>
              </w:rPr>
              <w:t>نظر بگیرند.</w:t>
            </w:r>
          </w:p>
          <w:p w14:paraId="4327B6B0" w14:textId="77777777" w:rsidR="002058D6" w:rsidRPr="002A7014" w:rsidRDefault="00FC11C8" w:rsidP="000E032E">
            <w:pPr>
              <w:pStyle w:val="NormalTablesListBullet"/>
              <w:numPr>
                <w:ilvl w:val="0"/>
                <w:numId w:val="27"/>
              </w:numPr>
              <w:bidi/>
              <w:rPr>
                <w:rFonts w:ascii="Dubai" w:hAnsi="Dubai" w:cs="Dubai"/>
                <w:szCs w:val="22"/>
              </w:rPr>
            </w:pPr>
            <w:r w:rsidRPr="002A7014">
              <w:rPr>
                <w:rFonts w:ascii="Dubai" w:hAnsi="Dubai" w:cs="Dubai"/>
                <w:szCs w:val="22"/>
                <w:rtl/>
              </w:rPr>
              <w:t>نمونه‌هایی از ترتیبات ارتباطی و حاضری عبارتند از: ارسال پیام کتبی در پایان هر شیفت کاری؛ تماس یا پیام برای توجه فوری مانند غیرحاضری های غیرمنتظره (مثلاً به دلیل مریضی) یا درخواست یک جلسه توجیهی؛ تماس تلیفونی یا ویدیویی هفتگی یا دو هفته‌ای برای حاضری های معمول؛ جلسات بررسی عملکرد حضوری هر شش ماه برای بحث راجع به چگونگی پیش رفتن؛ رسیدگی به مسائل کاری، پیشرفت توسعه قابلیت یا نیازها؛ حضور در جلسات منظم کارمندان؛ شرکت در جلسات تمرین آنلاین همتایان.</w:t>
            </w:r>
          </w:p>
        </w:tc>
      </w:tr>
      <w:tr w:rsidR="000E65A2" w:rsidRPr="002A7014" w14:paraId="67951521" w14:textId="77777777" w:rsidTr="00715D23">
        <w:trPr>
          <w:cantSplit/>
        </w:trPr>
        <w:tc>
          <w:tcPr>
            <w:tcW w:w="1723" w:type="dxa"/>
          </w:tcPr>
          <w:p w14:paraId="1FC86657" w14:textId="37461021" w:rsidR="002058D6" w:rsidRPr="002A7014" w:rsidRDefault="00FC11C8" w:rsidP="009C3CA7">
            <w:pPr>
              <w:pStyle w:val="NormalTables"/>
              <w:bidi/>
              <w:rPr>
                <w:rFonts w:ascii="Dubai" w:hAnsi="Dubai" w:cs="Dubai"/>
                <w:szCs w:val="22"/>
              </w:rPr>
            </w:pPr>
            <w:r w:rsidRPr="002A7014">
              <w:rPr>
                <w:rFonts w:ascii="Dubai" w:hAnsi="Dubai" w:cs="Dubai"/>
                <w:szCs w:val="22"/>
                <w:rtl/>
              </w:rPr>
              <w:lastRenderedPageBreak/>
              <w:t xml:space="preserve">سطح تجربه و سابقه کارگر در </w:t>
            </w:r>
            <w:r w:rsidR="006F0E96">
              <w:rPr>
                <w:rFonts w:ascii="Dubai" w:hAnsi="Dubai" w:cs="Dubai"/>
                <w:szCs w:val="22"/>
              </w:rPr>
              <w:br/>
            </w:r>
            <w:r w:rsidRPr="002A7014">
              <w:rPr>
                <w:rFonts w:ascii="Dubai" w:hAnsi="Dubai" w:cs="Dubai"/>
                <w:szCs w:val="22"/>
                <w:rtl/>
              </w:rPr>
              <w:t>این سازمان</w:t>
            </w:r>
          </w:p>
        </w:tc>
        <w:tc>
          <w:tcPr>
            <w:tcW w:w="7349" w:type="dxa"/>
          </w:tcPr>
          <w:p w14:paraId="660ACF5A" w14:textId="77777777" w:rsidR="002058D6" w:rsidRPr="002A7014" w:rsidRDefault="00FC11C8" w:rsidP="000E032E">
            <w:pPr>
              <w:pStyle w:val="NormalTablesListBullet"/>
              <w:numPr>
                <w:ilvl w:val="0"/>
                <w:numId w:val="28"/>
              </w:numPr>
              <w:bidi/>
              <w:rPr>
                <w:rFonts w:ascii="Dubai" w:hAnsi="Dubai" w:cs="Dubai"/>
                <w:szCs w:val="22"/>
              </w:rPr>
            </w:pPr>
            <w:r w:rsidRPr="002A7014">
              <w:rPr>
                <w:rFonts w:ascii="Dubai" w:hAnsi="Dubai" w:cs="Dubai"/>
                <w:szCs w:val="22"/>
                <w:rtl/>
              </w:rPr>
              <w:t>اگر کارگر در کار NDIS تازه کار باشد، یا در حال یادگیری ارائه نوع جدیدی از حمایت باشد، در حین آشنایی با کار و ایجاد اعتماد به نفس، به حمایت فشرده بیشتری نیاز خواهد داشت. سرپرست همچنین باید فرصت‌های منظم‌تری را برای بررسی کردن فراهم کند، مطمئن شود که قابلیت‌های مورد نیاز خود را دارد، و اطمینان حاصل کند که کارگر از الزامات تعیین‌شده در کد رفتار و رویکرد مورد انتظار برای ارائه خدمات شرح داده‌شده در چارچوب آگاه است.</w:t>
            </w:r>
          </w:p>
          <w:p w14:paraId="47C18EEE" w14:textId="77777777" w:rsidR="002058D6" w:rsidRPr="002A7014" w:rsidRDefault="00FC11C8" w:rsidP="00C83AE3">
            <w:pPr>
              <w:pStyle w:val="NormalTablesListBullet"/>
              <w:numPr>
                <w:ilvl w:val="0"/>
                <w:numId w:val="28"/>
              </w:numPr>
              <w:bidi/>
              <w:rPr>
                <w:rFonts w:ascii="Dubai" w:hAnsi="Dubai" w:cs="Dubai"/>
                <w:szCs w:val="22"/>
              </w:rPr>
            </w:pPr>
            <w:r w:rsidRPr="002A7014">
              <w:rPr>
                <w:rFonts w:ascii="Dubai" w:hAnsi="Dubai" w:cs="Dubai"/>
                <w:szCs w:val="22"/>
                <w:rtl/>
              </w:rPr>
              <w:t>اگر کارگر در این سازمان تازه وارد باشد، به آشناسازی/ معرفی راجع به اهداف محلی، اولویت ها، پالیسی ها، طرزالعمل ها، سیستم ها و غیره نیاز دارد. سرپرست باید اطمینان حاصل کند که این موارد ارائه شده است.</w:t>
            </w:r>
          </w:p>
        </w:tc>
      </w:tr>
      <w:tr w:rsidR="000E65A2" w:rsidRPr="002A7014" w14:paraId="2B7BD1BF" w14:textId="77777777" w:rsidTr="00715D23">
        <w:trPr>
          <w:cantSplit/>
        </w:trPr>
        <w:tc>
          <w:tcPr>
            <w:tcW w:w="1723" w:type="dxa"/>
          </w:tcPr>
          <w:p w14:paraId="5D587691"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ارزیابی عملکرد</w:t>
            </w:r>
          </w:p>
        </w:tc>
        <w:tc>
          <w:tcPr>
            <w:tcW w:w="7349" w:type="dxa"/>
          </w:tcPr>
          <w:p w14:paraId="25C981E1" w14:textId="77777777" w:rsidR="002058D6" w:rsidRPr="002A7014" w:rsidRDefault="00FC11C8" w:rsidP="000E032E">
            <w:pPr>
              <w:pStyle w:val="NormalTablesListBullet"/>
              <w:numPr>
                <w:ilvl w:val="0"/>
                <w:numId w:val="29"/>
              </w:numPr>
              <w:bidi/>
              <w:rPr>
                <w:rFonts w:ascii="Dubai" w:hAnsi="Dubai" w:cs="Dubai"/>
                <w:szCs w:val="22"/>
              </w:rPr>
            </w:pPr>
            <w:r w:rsidRPr="002A7014">
              <w:rPr>
                <w:rFonts w:ascii="Dubai" w:hAnsi="Dubai" w:cs="Dubai"/>
                <w:szCs w:val="22"/>
                <w:rtl/>
              </w:rPr>
              <w:t xml:space="preserve">سرپرست چگونه عملکرد کارگر را مشاهده و ارزیابی می کند تا تأیید کند که خدمات و حمایت ها ارائه شده و استندردهای لازم را برآورده می کند؟ ارزیابی باید هم عملکرد وظایف («چه چیزها») و هم نحوه انجام آنها («چگونگی»: قابلیت های نشان داده شده را پوشش دهد. سرپرست و کارگر باید راجع به چگونگی انجام این کار و نحوه ارائه اظهارنظر، در صورت لزوم، یا در یک جلسه بررسی پلانگذاری شده بحث کنند. برای جزئیات بیشتر به </w:t>
            </w:r>
            <w:hyperlink r:id="rId23" w:history="1">
              <w:r w:rsidRPr="00BD2855">
                <w:rPr>
                  <w:rStyle w:val="Hyperlink"/>
                  <w:rFonts w:ascii="Dubai" w:hAnsi="Dubai" w:cs="Dubai"/>
                  <w:szCs w:val="22"/>
                  <w:rtl/>
                </w:rPr>
                <w:t>آموزش و توسعه قابلیت ها: به یک راهنما برای سرپرستان</w:t>
              </w:r>
            </w:hyperlink>
            <w:r w:rsidRPr="00BD2855">
              <w:rPr>
                <w:rFonts w:ascii="Dubai" w:hAnsi="Dubai" w:cs="Dubai"/>
                <w:color w:val="943C84"/>
                <w:szCs w:val="22"/>
                <w:rtl/>
              </w:rPr>
              <w:t xml:space="preserve"> </w:t>
            </w:r>
            <w:r w:rsidRPr="002A7014">
              <w:rPr>
                <w:rFonts w:ascii="Dubai" w:hAnsi="Dubai" w:cs="Dubai"/>
                <w:szCs w:val="22"/>
                <w:rtl/>
              </w:rPr>
              <w:t xml:space="preserve">مراجعه کنید. </w:t>
            </w:r>
          </w:p>
          <w:p w14:paraId="3E88491D" w14:textId="77777777" w:rsidR="002058D6" w:rsidRPr="002A7014" w:rsidRDefault="00FC11C8" w:rsidP="000E032E">
            <w:pPr>
              <w:pStyle w:val="NormalTablesListBullet"/>
              <w:numPr>
                <w:ilvl w:val="0"/>
                <w:numId w:val="29"/>
              </w:numPr>
              <w:bidi/>
              <w:rPr>
                <w:rFonts w:ascii="Dubai" w:hAnsi="Dubai" w:cs="Dubai"/>
                <w:szCs w:val="22"/>
              </w:rPr>
            </w:pPr>
            <w:r w:rsidRPr="002A7014">
              <w:rPr>
                <w:rFonts w:ascii="Dubai" w:hAnsi="Dubai" w:cs="Dubai"/>
                <w:szCs w:val="22"/>
                <w:rtl/>
              </w:rPr>
              <w:t xml:space="preserve">رفتن در منزل یک شرکت کننده برای مشاهده ارائه خدمات باید با شرکت کننده هماهنگ و توافق شود. </w:t>
            </w:r>
          </w:p>
          <w:p w14:paraId="0D69B61B" w14:textId="77777777" w:rsidR="002058D6" w:rsidRPr="002A7014" w:rsidRDefault="00FC11C8" w:rsidP="000E032E">
            <w:pPr>
              <w:pStyle w:val="NormalTablesListBullet"/>
              <w:numPr>
                <w:ilvl w:val="0"/>
                <w:numId w:val="29"/>
              </w:numPr>
              <w:bidi/>
              <w:rPr>
                <w:rFonts w:ascii="Dubai" w:hAnsi="Dubai" w:cs="Dubai"/>
                <w:szCs w:val="22"/>
              </w:rPr>
            </w:pPr>
            <w:r w:rsidRPr="002A7014">
              <w:rPr>
                <w:rFonts w:ascii="Dubai" w:hAnsi="Dubai" w:cs="Dubai"/>
                <w:szCs w:val="22"/>
                <w:rtl/>
              </w:rPr>
              <w:t xml:space="preserve">راجع به روش مناسب ارزیابی متناسب با ماهیت حمایت ارائه شده تصمیم بگیرید. منحیث مثال، ارائه حمایت های با ریسک-بالا نیازمند رویکرد رسمی تری برای ارزیابی است. </w:t>
            </w:r>
            <w:r w:rsidRPr="002A7014">
              <w:rPr>
                <w:rFonts w:ascii="Dubai" w:hAnsi="Dubai" w:cs="Dubai"/>
                <w:color w:val="000000" w:themeColor="text1"/>
                <w:szCs w:val="22"/>
                <w:rtl/>
              </w:rPr>
              <w:t>راهنمای توسعه یادگیری و قابلیت</w:t>
            </w:r>
            <w:r w:rsidRPr="002A7014">
              <w:rPr>
                <w:rFonts w:ascii="Dubai" w:hAnsi="Dubai" w:cs="Dubai"/>
                <w:szCs w:val="22"/>
                <w:rtl/>
              </w:rPr>
              <w:t xml:space="preserve"> راهنمایی های بیشتری را ارائه می دهد.</w:t>
            </w:r>
          </w:p>
        </w:tc>
      </w:tr>
      <w:tr w:rsidR="000E65A2" w:rsidRPr="002A7014" w14:paraId="47BC56CD" w14:textId="77777777" w:rsidTr="00715D23">
        <w:trPr>
          <w:cantSplit/>
        </w:trPr>
        <w:tc>
          <w:tcPr>
            <w:tcW w:w="1723" w:type="dxa"/>
          </w:tcPr>
          <w:p w14:paraId="482A5F1B" w14:textId="77777777" w:rsidR="002058D6" w:rsidRPr="002A7014" w:rsidRDefault="00FC11C8" w:rsidP="009C3CA7">
            <w:pPr>
              <w:pStyle w:val="NormalTables"/>
              <w:bidi/>
              <w:rPr>
                <w:rFonts w:ascii="Dubai" w:hAnsi="Dubai" w:cs="Dubai"/>
                <w:szCs w:val="22"/>
              </w:rPr>
            </w:pPr>
            <w:r w:rsidRPr="002A7014">
              <w:rPr>
                <w:rFonts w:ascii="Dubai" w:hAnsi="Dubai" w:cs="Dubai"/>
                <w:szCs w:val="22"/>
                <w:rtl/>
              </w:rPr>
              <w:t>ارائه نمودن و دریافت اظهارنظر</w:t>
            </w:r>
          </w:p>
        </w:tc>
        <w:tc>
          <w:tcPr>
            <w:tcW w:w="7349" w:type="dxa"/>
          </w:tcPr>
          <w:p w14:paraId="1C8F7D08" w14:textId="77777777" w:rsidR="002058D6" w:rsidRPr="002A7014" w:rsidRDefault="00FC11C8" w:rsidP="000E032E">
            <w:pPr>
              <w:pStyle w:val="ListBullet"/>
              <w:numPr>
                <w:ilvl w:val="0"/>
                <w:numId w:val="30"/>
              </w:numPr>
              <w:bidi/>
              <w:spacing w:after="0"/>
              <w:rPr>
                <w:rFonts w:ascii="Dubai" w:hAnsi="Dubai" w:cs="Dubai"/>
                <w:color w:val="BA2E96" w:themeColor="accent3"/>
                <w:szCs w:val="22"/>
                <w:u w:val="single"/>
              </w:rPr>
            </w:pPr>
            <w:r w:rsidRPr="002A7014">
              <w:rPr>
                <w:rFonts w:ascii="Dubai" w:hAnsi="Dubai" w:cs="Dubai"/>
                <w:szCs w:val="22"/>
                <w:rtl/>
              </w:rPr>
              <w:t xml:space="preserve">یکی از ویژگی‌های کلیدی یک رابطه نظارتی مؤثر، ارزشی است که برای اظهارنظر واضح و صادقانه قائل می‌شود، هم برای تأیید یا تمجید از کار خوب و هم برای طرح مسائل یا زمینه‌های که امکان دارد نیاز به بهبود داشته باشند. برای مشاوره راجع به این جنبه مهم، به منابع </w:t>
            </w:r>
            <w:hyperlink r:id="rId24" w:history="1">
              <w:r w:rsidRPr="00BD2855">
                <w:rPr>
                  <w:rStyle w:val="Hyperlink"/>
                  <w:rFonts w:ascii="Dubai" w:hAnsi="Dubai" w:cs="Dubai"/>
                  <w:color w:val="612C69"/>
                  <w:szCs w:val="22"/>
                  <w:rtl/>
                </w:rPr>
                <w:t>کار با همدیگر</w:t>
              </w:r>
            </w:hyperlink>
            <w:r w:rsidRPr="00BD2855">
              <w:rPr>
                <w:rFonts w:ascii="Dubai" w:hAnsi="Dubai" w:cs="Dubai"/>
                <w:color w:val="612C69"/>
                <w:szCs w:val="22"/>
                <w:rtl/>
              </w:rPr>
              <w:t xml:space="preserve"> و </w:t>
            </w:r>
            <w:hyperlink r:id="rId25" w:history="1">
              <w:r w:rsidRPr="00BD2855">
                <w:rPr>
                  <w:rStyle w:val="Hyperlink"/>
                  <w:rFonts w:ascii="Dubai" w:hAnsi="Dubai" w:cs="Dubai"/>
                  <w:color w:val="612C69"/>
                  <w:szCs w:val="22"/>
                  <w:rtl/>
                </w:rPr>
                <w:t>ورقه نکات اظهارنظر برای سرپرستان</w:t>
              </w:r>
            </w:hyperlink>
            <w:r w:rsidRPr="00BD2855">
              <w:rPr>
                <w:rFonts w:ascii="Dubai" w:hAnsi="Dubai" w:cs="Dubai"/>
                <w:color w:val="612C69"/>
                <w:szCs w:val="22"/>
                <w:rtl/>
              </w:rPr>
              <w:t xml:space="preserve"> </w:t>
            </w:r>
            <w:r w:rsidRPr="002A7014">
              <w:rPr>
                <w:rFonts w:ascii="Dubai" w:hAnsi="Dubai" w:cs="Dubai"/>
                <w:szCs w:val="22"/>
                <w:rtl/>
              </w:rPr>
              <w:t xml:space="preserve">مراجعه کنید. </w:t>
            </w:r>
          </w:p>
        </w:tc>
      </w:tr>
    </w:tbl>
    <w:p w14:paraId="1F5AC779" w14:textId="77777777" w:rsidR="002058D6" w:rsidRPr="002A7014" w:rsidRDefault="00FC11C8" w:rsidP="005E55E6">
      <w:pPr>
        <w:spacing w:line="276" w:lineRule="auto"/>
        <w:rPr>
          <w:rFonts w:ascii="Dubai" w:hAnsi="Dubai" w:cs="Dubai"/>
        </w:rPr>
      </w:pPr>
      <w:r w:rsidRPr="002A7014">
        <w:rPr>
          <w:rFonts w:ascii="Dubai" w:hAnsi="Dubai" w:cs="Dubai"/>
        </w:rPr>
        <w:br w:type="page"/>
      </w:r>
    </w:p>
    <w:p w14:paraId="78A32DFE" w14:textId="77777777" w:rsidR="002058D6" w:rsidRPr="00BD2855" w:rsidRDefault="00FC11C8" w:rsidP="002058D6">
      <w:pPr>
        <w:pStyle w:val="Heading1"/>
        <w:bidi/>
        <w:rPr>
          <w:rFonts w:ascii="Dubai" w:hAnsi="Dubai" w:cs="Dubai"/>
          <w:bCs/>
        </w:rPr>
      </w:pPr>
      <w:bookmarkStart w:id="41" w:name="_Toc119401381"/>
      <w:bookmarkStart w:id="42" w:name="_Toc119408301"/>
      <w:bookmarkStart w:id="43" w:name="_Toc121325244"/>
      <w:bookmarkStart w:id="44" w:name="_Toc169085512"/>
      <w:r w:rsidRPr="00BD2855">
        <w:rPr>
          <w:rFonts w:ascii="Dubai" w:hAnsi="Dubai" w:cs="Dubai"/>
          <w:bCs/>
          <w:rtl/>
        </w:rPr>
        <w:lastRenderedPageBreak/>
        <w:t>تدوین توافقنامه عملکرد</w:t>
      </w:r>
      <w:bookmarkEnd w:id="41"/>
      <w:bookmarkEnd w:id="42"/>
      <w:bookmarkEnd w:id="43"/>
      <w:bookmarkEnd w:id="44"/>
    </w:p>
    <w:p w14:paraId="27285C97" w14:textId="77777777" w:rsidR="002058D6" w:rsidRPr="002A7014" w:rsidRDefault="00FC11C8" w:rsidP="006F0E96">
      <w:pPr>
        <w:pStyle w:val="ListBullet"/>
        <w:numPr>
          <w:ilvl w:val="0"/>
          <w:numId w:val="0"/>
        </w:numPr>
        <w:bidi/>
        <w:spacing w:before="140" w:after="140" w:line="240" w:lineRule="auto"/>
        <w:rPr>
          <w:rFonts w:ascii="Dubai" w:hAnsi="Dubai" w:cs="Dubai"/>
          <w:szCs w:val="22"/>
        </w:rPr>
      </w:pPr>
      <w:r w:rsidRPr="002A7014">
        <w:rPr>
          <w:rFonts w:ascii="Dubai" w:hAnsi="Dubai" w:cs="Dubai"/>
          <w:szCs w:val="22"/>
          <w:rtl/>
        </w:rPr>
        <w:t xml:space="preserve">توافقنامه عملکرد باید به طور مشترک بین سرپرست و کارگر ایجاد شود. اگر سازمان شما پروسه و الگوی توافقنامه عملکردی ندارد، می توانید پیوند </w:t>
      </w:r>
      <w:hyperlink r:id="rId26" w:history="1">
        <w:r w:rsidRPr="00BD2855">
          <w:rPr>
            <w:rStyle w:val="Hyperlink"/>
            <w:rFonts w:ascii="Dubai" w:hAnsi="Dubai" w:cs="Dubai"/>
            <w:szCs w:val="22"/>
            <w:rtl/>
          </w:rPr>
          <w:t>الگوی توافقنامه عملکرد را</w:t>
        </w:r>
      </w:hyperlink>
      <w:r w:rsidRPr="002A7014">
        <w:rPr>
          <w:rFonts w:ascii="Dubai" w:hAnsi="Dubai" w:cs="Dubai"/>
          <w:szCs w:val="22"/>
          <w:rtl/>
        </w:rPr>
        <w:t xml:space="preserve"> در قسمت منابع نظارتی مرتبط در مقدمه این راهنما انتخاب کنید. سطح جزئیات گنجانده شده در پلان به وضعیت شغلی کارگر بستگی دارد: یک کارمند دائمی نسبت به یک کارمند معمولی که فقط چند ساعت در هفته کار می کند، توافق جامع تری خواهد داشت. اما، تمام کارگران باید ترتیبات نظارتی بر اساس توقعات مستند از وظایف و قابلیت شان داشته باشند.</w:t>
      </w:r>
    </w:p>
    <w:p w14:paraId="5274D54F" w14:textId="77777777" w:rsidR="002058D6" w:rsidRPr="002A7014" w:rsidRDefault="00FC11C8" w:rsidP="006F0E96">
      <w:pPr>
        <w:bidi/>
        <w:spacing w:before="140" w:after="140" w:line="240" w:lineRule="auto"/>
        <w:rPr>
          <w:rFonts w:ascii="Dubai" w:hAnsi="Dubai" w:cs="Dubai"/>
          <w:szCs w:val="22"/>
        </w:rPr>
      </w:pPr>
      <w:r w:rsidRPr="002A7014">
        <w:rPr>
          <w:rFonts w:ascii="Dubai" w:hAnsi="Dubai" w:cs="Dubai"/>
          <w:szCs w:val="22"/>
          <w:rtl/>
        </w:rPr>
        <w:t>نکات ذکر شده در زیر راهنمایی برای تکمیل الگوی توافقنامه عملکرد ارائه می دهد:</w:t>
      </w:r>
    </w:p>
    <w:p w14:paraId="67282A56" w14:textId="77777777" w:rsidR="002058D6" w:rsidRPr="002A7014" w:rsidRDefault="00FC11C8" w:rsidP="006F0E96">
      <w:pPr>
        <w:pStyle w:val="Bullet1"/>
        <w:bidi/>
        <w:spacing w:before="140" w:after="140" w:line="240" w:lineRule="auto"/>
        <w:rPr>
          <w:rFonts w:ascii="Dubai" w:hAnsi="Dubai" w:cs="Dubai"/>
          <w:szCs w:val="22"/>
        </w:rPr>
      </w:pPr>
      <w:r w:rsidRPr="002A7014">
        <w:rPr>
          <w:rFonts w:ascii="Dubai" w:hAnsi="Dubai" w:cs="Dubai"/>
          <w:szCs w:val="22"/>
          <w:rtl/>
        </w:rPr>
        <w:t>مدت توافق: این مدت معمولاً 12 ماهه است اما می تواند برای مدت کوتاه تری نیز باشد.</w:t>
      </w:r>
    </w:p>
    <w:p w14:paraId="0AED2200" w14:textId="77777777" w:rsidR="002058D6" w:rsidRPr="002A7014" w:rsidRDefault="00FC11C8" w:rsidP="006F0E96">
      <w:pPr>
        <w:pStyle w:val="Bullet1"/>
        <w:bidi/>
        <w:spacing w:before="140" w:after="140" w:line="240" w:lineRule="auto"/>
        <w:rPr>
          <w:rFonts w:ascii="Dubai" w:hAnsi="Dubai" w:cs="Dubai"/>
          <w:szCs w:val="22"/>
        </w:rPr>
      </w:pPr>
      <w:r w:rsidRPr="002A7014">
        <w:rPr>
          <w:rFonts w:ascii="Dubai" w:hAnsi="Dubai" w:cs="Dubai"/>
          <w:szCs w:val="22"/>
          <w:rtl/>
        </w:rPr>
        <w:t>تاریخ‌های بررسی پلانگذاری شده: برای یک توافق 12 ماهه، بررسی‌ها می‌توانند در قسمت میانی و تاریخ پایانی که توافقنامه تمدید می‌شود، انجام شود. هنگام ایجاد یک توافق برای اولین بار، پلانگذاری یک بازنگری زودهنگام را در نظر بگیرید تا بررسی کنید که چگونه کارها پیش می رود و هرگونه نیاز به راهنمایی اضافی یا توسعه قابلیت ها را شناسایی کنید.</w:t>
      </w:r>
    </w:p>
    <w:p w14:paraId="463E1E09" w14:textId="77777777" w:rsidR="002058D6" w:rsidRPr="002A7014" w:rsidRDefault="00FC11C8" w:rsidP="006F0E96">
      <w:pPr>
        <w:pStyle w:val="Bullet1"/>
        <w:bidi/>
        <w:spacing w:before="140" w:after="140" w:line="240" w:lineRule="auto"/>
        <w:rPr>
          <w:rFonts w:ascii="Dubai" w:hAnsi="Dubai" w:cs="Dubai"/>
          <w:szCs w:val="22"/>
        </w:rPr>
      </w:pPr>
      <w:r w:rsidRPr="002A7014">
        <w:rPr>
          <w:rFonts w:ascii="Dubai" w:hAnsi="Dubai" w:cs="Dubai"/>
          <w:szCs w:val="22"/>
          <w:rtl/>
        </w:rPr>
        <w:t>وظایف/مسئولیت‌ها، قابلیت‌ها و شاخص‌های دستاورد: اینها باید قبل از نهایی کردن توافق، توسط سرپرست و کارگر در جلسه بحث عملکرد مورد بحث و توافق قرار گیرند.</w:t>
      </w:r>
    </w:p>
    <w:p w14:paraId="58131669" w14:textId="77777777" w:rsidR="002058D6" w:rsidRPr="002A7014" w:rsidRDefault="00FC11C8" w:rsidP="006F0E96">
      <w:pPr>
        <w:pStyle w:val="Bullet2"/>
        <w:bidi/>
        <w:spacing w:before="140" w:after="140" w:line="240" w:lineRule="auto"/>
        <w:rPr>
          <w:rFonts w:ascii="Dubai" w:hAnsi="Dubai" w:cs="Dubai"/>
          <w:szCs w:val="22"/>
        </w:rPr>
      </w:pPr>
      <w:r w:rsidRPr="002A7014">
        <w:rPr>
          <w:rFonts w:ascii="Dubai" w:hAnsi="Dubai" w:cs="Dubai"/>
          <w:szCs w:val="22"/>
          <w:rtl/>
        </w:rPr>
        <w:t>وظایف/مسئولیت‌ها: فقط موارد اصلی را فهرست کنید که از شرح نقش کاری، طرزالعمل های مربوطه و پلان ها و موافقت‌نامه‌های شرکت‌کننده استخراج شده‌اند که برای منعکس‌کننده هر تمرکز خاصی که در دوره جاری تطبیق می‌شود، تطبیق داده شده است. منحیث مثال: به شرکت کنندگان در خانه های شان مراقبت شخصی ارائه دهید.</w:t>
      </w:r>
    </w:p>
    <w:p w14:paraId="6F4F9D7F" w14:textId="77777777" w:rsidR="002058D6" w:rsidRPr="002A7014" w:rsidRDefault="00FC11C8" w:rsidP="006F0E96">
      <w:pPr>
        <w:pStyle w:val="Bullet2"/>
        <w:bidi/>
        <w:spacing w:before="140" w:after="140" w:line="240" w:lineRule="auto"/>
        <w:rPr>
          <w:rFonts w:ascii="Dubai" w:hAnsi="Dubai" w:cs="Dubai"/>
          <w:szCs w:val="22"/>
        </w:rPr>
      </w:pPr>
      <w:r w:rsidRPr="002A7014">
        <w:rPr>
          <w:rFonts w:ascii="Dubai" w:hAnsi="Dubai" w:cs="Dubai"/>
          <w:szCs w:val="22"/>
          <w:rtl/>
        </w:rPr>
        <w:t>قابلیت ها: 1 الی 2 قابلیت کلیدی را از چارچوب انتخاب کنید که به ویژه با هر وظیفه فهرست شده مرتبط است (بعضی از وظایف امکان دارد از همان قابلیت ها استفاده کنند). به چارچوب مراجعه نموده و هر گونه قابلیت های مرکزی و تخصصی را فهرست کنید. منحیث مثال: روابط قابل اعتماد ایجاد کنید؛ ارتباط موثر برقرار کنید؛ از شرکت کنندگان دارای ناتوانی روانی-اجتماعی حمایت کنید؛ و غیره. همچنین هر گونه مهارت فنی خاص مورد نیاز را شامل کنید، منحیث مثال استفاده از بالابر (hoist).</w:t>
      </w:r>
    </w:p>
    <w:p w14:paraId="5C5A0BCB" w14:textId="77777777" w:rsidR="002058D6" w:rsidRPr="002A7014" w:rsidRDefault="00FC11C8" w:rsidP="006F0E96">
      <w:pPr>
        <w:pStyle w:val="Bullet2"/>
        <w:bidi/>
        <w:spacing w:before="140" w:after="140" w:line="240" w:lineRule="auto"/>
        <w:rPr>
          <w:rFonts w:ascii="Dubai" w:hAnsi="Dubai" w:cs="Dubai"/>
          <w:szCs w:val="22"/>
        </w:rPr>
      </w:pPr>
      <w:r w:rsidRPr="002A7014">
        <w:rPr>
          <w:rFonts w:ascii="Dubai" w:hAnsi="Dubai" w:cs="Dubai"/>
          <w:szCs w:val="22"/>
          <w:rtl/>
        </w:rPr>
        <w:t>شاخص های دستاورد: شاخص های را توصیف می کند که نشان می دهد کارگر وظایف خود را با موفقیت انجام داده است و قابلیت های مورد نیاز را نشان می دهد. شاخص هایی را انتخاب کنید که مخصوص، قابل سنجش و واقع بینانه باشند. منحیث مثال: شرکت کنندگان احساس امنیت و اعتماد؛ حضور سرِ وقت؛ نمایش رویه های درست را گزارش می دهند.</w:t>
      </w:r>
    </w:p>
    <w:p w14:paraId="058351ED" w14:textId="77777777" w:rsidR="002058D6" w:rsidRPr="002A7014" w:rsidRDefault="00FC11C8" w:rsidP="006F0E96">
      <w:pPr>
        <w:bidi/>
        <w:spacing w:before="140" w:after="140" w:line="240" w:lineRule="auto"/>
        <w:rPr>
          <w:rFonts w:ascii="Dubai" w:hAnsi="Dubai" w:cs="Dubai"/>
          <w:szCs w:val="22"/>
        </w:rPr>
      </w:pPr>
      <w:r w:rsidRPr="002A7014">
        <w:rPr>
          <w:rFonts w:ascii="Dubai" w:hAnsi="Dubai" w:cs="Dubai"/>
          <w:szCs w:val="22"/>
          <w:rtl/>
        </w:rPr>
        <w:t>بررسی عملکرد باید در یک جلسه پلانگذاری شده بین سرپرست و کارگر انجام شود که هر شش ماه یکبار پیشنهاد می شود.</w:t>
      </w:r>
    </w:p>
    <w:p w14:paraId="19EAA926" w14:textId="77777777" w:rsidR="002058D6" w:rsidRPr="002A7014" w:rsidRDefault="00FC11C8" w:rsidP="006F0E96">
      <w:pPr>
        <w:bidi/>
        <w:spacing w:before="140" w:after="140" w:line="240" w:lineRule="auto"/>
        <w:rPr>
          <w:rFonts w:ascii="Dubai" w:hAnsi="Dubai" w:cs="Dubai"/>
          <w:szCs w:val="22"/>
        </w:rPr>
      </w:pPr>
      <w:r w:rsidRPr="002A7014">
        <w:rPr>
          <w:rFonts w:ascii="Dubai" w:hAnsi="Dubai" w:cs="Dubai"/>
          <w:szCs w:val="22"/>
          <w:rtl/>
        </w:rPr>
        <w:t>پلانگذاری توافق بعدی باید بر اساس مشاهدات و جهت گیری های توسعه قابلیت از دوره نظارت قبلی باشد. همچنین باید به حیث فرصتی برای بحث راجع به ترتیبات نظارت و انجام هر گونه تعدیل مورد نیاز برای بهبود اثربخشی و مزایای آنها استفاده شود.</w:t>
      </w:r>
      <w:r w:rsidRPr="002A7014">
        <w:rPr>
          <w:rFonts w:ascii="Dubai" w:hAnsi="Dubai" w:cs="Dubai"/>
          <w:szCs w:val="22"/>
          <w:rtl/>
        </w:rPr>
        <w:br w:type="page"/>
      </w:r>
    </w:p>
    <w:p w14:paraId="5A67C52F" w14:textId="77777777" w:rsidR="002058D6" w:rsidRPr="00BD2855" w:rsidRDefault="00FC11C8" w:rsidP="002058D6">
      <w:pPr>
        <w:pStyle w:val="Heading1"/>
        <w:bidi/>
        <w:rPr>
          <w:rFonts w:ascii="Dubai" w:hAnsi="Dubai" w:cs="Dubai"/>
          <w:bCs/>
        </w:rPr>
      </w:pPr>
      <w:bookmarkStart w:id="45" w:name="_Toc119401382"/>
      <w:bookmarkStart w:id="46" w:name="_Toc119408302"/>
      <w:bookmarkStart w:id="47" w:name="_Toc121325245"/>
      <w:bookmarkStart w:id="48" w:name="_Toc169085513"/>
      <w:r w:rsidRPr="00BD2855">
        <w:rPr>
          <w:rFonts w:ascii="Dubai" w:hAnsi="Dubai" w:cs="Dubai"/>
          <w:bCs/>
          <w:rtl/>
        </w:rPr>
        <w:lastRenderedPageBreak/>
        <w:t>حمایت از یک پلان توسعه قابلیت</w:t>
      </w:r>
      <w:bookmarkEnd w:id="45"/>
      <w:bookmarkEnd w:id="46"/>
      <w:bookmarkEnd w:id="47"/>
      <w:bookmarkEnd w:id="48"/>
    </w:p>
    <w:p w14:paraId="5A04869F" w14:textId="77777777" w:rsidR="002058D6" w:rsidRPr="002A7014" w:rsidRDefault="00930575" w:rsidP="00C83AE3">
      <w:pPr>
        <w:bidi/>
        <w:rPr>
          <w:rFonts w:ascii="Dubai" w:hAnsi="Dubai" w:cs="Dubai"/>
          <w:szCs w:val="22"/>
        </w:rPr>
      </w:pPr>
      <w:hyperlink r:id="rId27" w:history="1">
        <w:r w:rsidR="00FC11C8" w:rsidRPr="00BD2855">
          <w:rPr>
            <w:rStyle w:val="Hyperlink"/>
            <w:rFonts w:ascii="Dubai" w:hAnsi="Dubai" w:cs="Dubai"/>
            <w:szCs w:val="22"/>
            <w:rtl/>
          </w:rPr>
          <w:t>الگوی توافقنامه عملکرد</w:t>
        </w:r>
        <w:r w:rsidR="00FC11C8" w:rsidRPr="00BD2855">
          <w:rPr>
            <w:rStyle w:val="Hyperlink"/>
            <w:rFonts w:ascii="Dubai" w:hAnsi="Dubai" w:cs="Dubai"/>
            <w:szCs w:val="22"/>
            <w:u w:val="none"/>
            <w:rtl/>
          </w:rPr>
          <w:t xml:space="preserve"> </w:t>
        </w:r>
      </w:hyperlink>
      <w:r w:rsidR="00FC11C8" w:rsidRPr="002A7014">
        <w:rPr>
          <w:rFonts w:ascii="Dubai" w:hAnsi="Dubai" w:cs="Dubai"/>
          <w:szCs w:val="22"/>
          <w:rtl/>
        </w:rPr>
        <w:t>شامل بخشی برای پلان توسعه قابلیت کارگر است. توافقنامه عملکرد باید توسط بخش پلان توسعه قابلیت حمایت شود که قابلیت های را که به حیث نوظهور شناسایی شده اند و سایر مواردی که یک کارگر می خواهد توسعه دهد را نشان می دهد. این قابلیت ها را قادر می سازد تا در جلسات نظارت و حمایت بررسی و توسعه داده شوند و پیشرفت ها و دستاوردها ثبت شوند.</w:t>
      </w:r>
    </w:p>
    <w:p w14:paraId="7AAD66D6" w14:textId="77777777" w:rsidR="00C83AE3" w:rsidRPr="002A7014" w:rsidRDefault="00FC11C8" w:rsidP="00C83AE3">
      <w:pPr>
        <w:bidi/>
        <w:rPr>
          <w:rFonts w:ascii="Dubai" w:hAnsi="Dubai" w:cs="Dubai"/>
          <w:szCs w:val="22"/>
        </w:rPr>
      </w:pPr>
      <w:r w:rsidRPr="002A7014">
        <w:rPr>
          <w:rFonts w:ascii="Dubai" w:hAnsi="Dubai" w:cs="Dubai"/>
          <w:szCs w:val="22"/>
          <w:rtl/>
        </w:rPr>
        <w:t xml:space="preserve">این پلان باید بر اساس بررسی قابلیت های کارگران باشد که در </w:t>
      </w:r>
      <w:hyperlink r:id="rId28" w:history="1">
        <w:r w:rsidRPr="002A7014">
          <w:rPr>
            <w:rStyle w:val="Hyperlink"/>
            <w:rFonts w:ascii="Dubai" w:hAnsi="Dubai" w:cs="Dubai"/>
            <w:szCs w:val="22"/>
            <w:rtl/>
          </w:rPr>
          <w:t xml:space="preserve">آموزش و توسعه قابلیت ها توضیح داده شده است: </w:t>
        </w:r>
        <w:r w:rsidRPr="00BD2855">
          <w:rPr>
            <w:rStyle w:val="Hyperlink"/>
            <w:rFonts w:ascii="Dubai" w:hAnsi="Dubai" w:cs="Dubai"/>
            <w:szCs w:val="22"/>
            <w:rtl/>
          </w:rPr>
          <w:t>یک راهنما برای سرپرستان</w:t>
        </w:r>
        <w:r w:rsidRPr="00BD2855">
          <w:rPr>
            <w:rStyle w:val="Hyperlink"/>
            <w:rFonts w:ascii="Dubai" w:hAnsi="Dubai" w:cs="Dubai"/>
            <w:szCs w:val="22"/>
            <w:u w:val="none"/>
            <w:rtl/>
          </w:rPr>
          <w:t xml:space="preserve"> </w:t>
        </w:r>
      </w:hyperlink>
      <w:r w:rsidRPr="002A7014">
        <w:rPr>
          <w:rFonts w:ascii="Dubai" w:hAnsi="Dubai" w:cs="Dubai"/>
          <w:szCs w:val="22"/>
          <w:rtl/>
        </w:rPr>
        <w:t>و با سایر اظهارنظرهای که به دست می آید مطلع می شود.</w:t>
      </w:r>
    </w:p>
    <w:p w14:paraId="694F2137" w14:textId="77777777" w:rsidR="002058D6" w:rsidRPr="002A7014" w:rsidRDefault="00FC11C8" w:rsidP="00C83AE3">
      <w:pPr>
        <w:bidi/>
        <w:rPr>
          <w:rFonts w:ascii="Dubai" w:hAnsi="Dubai" w:cs="Dubai"/>
          <w:szCs w:val="22"/>
        </w:rPr>
      </w:pPr>
      <w:r w:rsidRPr="002A7014">
        <w:rPr>
          <w:rFonts w:ascii="Dubai" w:hAnsi="Dubai" w:cs="Dubai"/>
          <w:szCs w:val="22"/>
          <w:rtl/>
        </w:rPr>
        <w:t>بخش پلان توسعه قابلیت، زمینه های توسعه، نحوه رسیدگی به آنها و نحوه ارزیابی دستاوردها را مشخص می کند. مهم است که پلان توسعه قابلیت محدود به مهارت‌های فنی مانند استفاده از دستگاه تنفس مصنوعی نبوده، بلکه بر توسعه مهارت‌های «نرم» مانند ارتباطات و قابلیت برقراری روابط مثبت با دیگران نیز تأکید کند. اگر کارگر مناسب کار در سکتور معیوبیت نباشد، توسعه این جنبه‌ها می‌تواند چالش برانگیز باشد، اما زمینه برای تقویت مهارت‌های نرم و فنی به حیث بخشی از توسعه قابلیت‌ها وجود دارد.</w:t>
      </w:r>
    </w:p>
    <w:p w14:paraId="1BBA3664" w14:textId="77777777" w:rsidR="002058D6" w:rsidRPr="002A7014" w:rsidRDefault="00FC11C8" w:rsidP="00C83AE3">
      <w:pPr>
        <w:bidi/>
        <w:rPr>
          <w:rFonts w:ascii="Dubai" w:hAnsi="Dubai" w:cs="Dubai"/>
          <w:szCs w:val="22"/>
        </w:rPr>
      </w:pPr>
      <w:r w:rsidRPr="002A7014">
        <w:rPr>
          <w:rFonts w:ascii="Dubai" w:hAnsi="Dubai" w:cs="Dubai"/>
          <w:szCs w:val="22"/>
          <w:rtl/>
        </w:rPr>
        <w:t>نکات ذکر شده در زیر هدایت برای تکمیل بخش توسعه قابلیت الگوی توافقنامه عملکرد ارائه می دهد:</w:t>
      </w:r>
    </w:p>
    <w:p w14:paraId="51C55406"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قابلیت یا حوزه مهارت های تخنیکی برای توسعه: جزئیات مهارت ها و رفتارهایی که باید توسعه داده شوند را وارد کنید. این امکان دارد برای بهبود عملکرد فعلی یا ایجاد مهارت های جدید برای اهداف شغلی آینده باشد. منحیث مثال: درک عمیق برای حمایت از نوجوانان مبتلا به اوتیسم.</w:t>
      </w:r>
    </w:p>
    <w:p w14:paraId="1A353EC7"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روش یادگیری/توسعه: برای اطلاع از روش های پیشنهادی به راهنمای یادگیری و توسعه قابلیت مراجعه کنید. منحیث مثال: در مربیگری وظیفوی؛ شرکت در کورس آموزشی کوتاه در زمینه کار با شرکت کنندگانِ دارای تنوع عصبی؛ شرکت در یک جامعه تمرینی همتا-به-همتا برای حمایت از بازتاب و توسعه کاری.</w:t>
      </w:r>
    </w:p>
    <w:p w14:paraId="07B60E8B"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شاخص های دستاورد: شاخص های دستاورد و چگونگی تایید آنها را شرح دهید. منحیث مثال، افزایش اعتماد به نفس در مدیریت رفتار دشوار، که توسط مشاهده سرپرست در موقعیت‌های معمولی تأیید می‌شود.</w:t>
      </w:r>
    </w:p>
    <w:p w14:paraId="6E58B173" w14:textId="77777777" w:rsidR="002058D6" w:rsidRPr="002A7014" w:rsidRDefault="00FC11C8" w:rsidP="00C83AE3">
      <w:pPr>
        <w:bidi/>
        <w:rPr>
          <w:rFonts w:ascii="Dubai" w:hAnsi="Dubai" w:cs="Dubai"/>
          <w:szCs w:val="22"/>
        </w:rPr>
      </w:pPr>
      <w:r w:rsidRPr="002A7014">
        <w:rPr>
          <w:rFonts w:ascii="Dubai" w:hAnsi="Dubai" w:cs="Dubai"/>
          <w:szCs w:val="22"/>
          <w:rtl/>
        </w:rPr>
        <w:t xml:space="preserve">برای کسب معلومات بیشتر، به </w:t>
      </w:r>
      <w:hyperlink r:id="rId29" w:history="1">
        <w:r w:rsidRPr="00BD2855">
          <w:rPr>
            <w:rStyle w:val="Hyperlink"/>
            <w:rFonts w:ascii="Dubai" w:hAnsi="Dubai" w:cs="Dubai"/>
            <w:szCs w:val="22"/>
            <w:rtl/>
          </w:rPr>
          <w:t>آموزش و توسعه قابلیت: یک راهنما برای سرپرستان</w:t>
        </w:r>
      </w:hyperlink>
      <w:r w:rsidRPr="002A7014">
        <w:rPr>
          <w:rFonts w:ascii="Dubai" w:hAnsi="Dubai" w:cs="Dubai"/>
          <w:szCs w:val="22"/>
          <w:rtl/>
        </w:rPr>
        <w:t xml:space="preserve"> مراجعه کنید.</w:t>
      </w:r>
      <w:r w:rsidRPr="002A7014">
        <w:rPr>
          <w:rFonts w:ascii="Dubai" w:hAnsi="Dubai" w:cs="Dubai"/>
          <w:szCs w:val="22"/>
          <w:rtl/>
        </w:rPr>
        <w:br w:type="page"/>
      </w:r>
    </w:p>
    <w:p w14:paraId="5B9C8981" w14:textId="77777777" w:rsidR="002058D6" w:rsidRPr="00BD2855" w:rsidRDefault="00FC11C8" w:rsidP="002058D6">
      <w:pPr>
        <w:pStyle w:val="Heading1"/>
        <w:bidi/>
        <w:rPr>
          <w:rFonts w:ascii="Dubai" w:hAnsi="Dubai" w:cs="Dubai"/>
          <w:bCs/>
        </w:rPr>
      </w:pPr>
      <w:bookmarkStart w:id="49" w:name="_Toc119401383"/>
      <w:bookmarkStart w:id="50" w:name="_Toc119408303"/>
      <w:bookmarkStart w:id="51" w:name="_Toc121325246"/>
      <w:bookmarkStart w:id="52" w:name="_Toc169085514"/>
      <w:r w:rsidRPr="00BD2855">
        <w:rPr>
          <w:rFonts w:ascii="Dubai" w:hAnsi="Dubai" w:cs="Dubai"/>
          <w:bCs/>
          <w:rtl/>
        </w:rPr>
        <w:lastRenderedPageBreak/>
        <w:t>حمایت از آسایش</w:t>
      </w:r>
      <w:bookmarkEnd w:id="49"/>
      <w:bookmarkEnd w:id="50"/>
      <w:bookmarkEnd w:id="51"/>
      <w:bookmarkEnd w:id="52"/>
    </w:p>
    <w:p w14:paraId="1F53F61A" w14:textId="77777777" w:rsidR="002058D6" w:rsidRPr="002A7014" w:rsidRDefault="00FC11C8" w:rsidP="002058D6">
      <w:pPr>
        <w:bidi/>
        <w:rPr>
          <w:rFonts w:ascii="Dubai" w:hAnsi="Dubai" w:cs="Dubai"/>
          <w:szCs w:val="22"/>
        </w:rPr>
      </w:pPr>
      <w:r w:rsidRPr="002A7014">
        <w:rPr>
          <w:rFonts w:ascii="Dubai" w:hAnsi="Dubai" w:cs="Dubai"/>
          <w:szCs w:val="22"/>
          <w:rtl/>
        </w:rPr>
        <w:t>آسایش هر کارگر تحت تأثیر ترکیبی از عوامل شخصی، کاری و سازمانی قرار دارد. نظارت جزء کلیدی یک استراتجی قوی آسایش کارگران است. یک مشارکت مؤثر بین کارگر و سرپرست آنها عبارت از مشارکتی است که در آن هر دو مسئولیت تأمل، نظارت و تقویت آسایش را بر عهده می گیرند.</w:t>
      </w:r>
    </w:p>
    <w:p w14:paraId="73150DEC" w14:textId="77777777" w:rsidR="002058D6" w:rsidRPr="002A7014" w:rsidRDefault="00FC11C8" w:rsidP="002058D6">
      <w:pPr>
        <w:pStyle w:val="Heading2"/>
        <w:bidi/>
        <w:rPr>
          <w:rFonts w:ascii="Dubai" w:hAnsi="Dubai" w:cs="Dubai"/>
          <w:bCs/>
        </w:rPr>
      </w:pPr>
      <w:bookmarkStart w:id="53" w:name="_Toc119401384"/>
      <w:bookmarkStart w:id="54" w:name="_Toc119408304"/>
      <w:bookmarkStart w:id="55" w:name="_Toc121325247"/>
      <w:bookmarkStart w:id="56" w:name="_Toc169085515"/>
      <w:r w:rsidRPr="002A7014">
        <w:rPr>
          <w:rFonts w:ascii="Dubai" w:hAnsi="Dubai" w:cs="Dubai"/>
          <w:bCs/>
          <w:rtl/>
        </w:rPr>
        <w:t>شاخص های آسایش در محل کار</w:t>
      </w:r>
      <w:bookmarkEnd w:id="53"/>
      <w:bookmarkEnd w:id="54"/>
      <w:bookmarkEnd w:id="55"/>
      <w:bookmarkEnd w:id="56"/>
    </w:p>
    <w:p w14:paraId="09C405B5"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داشتن وضاحت راجع به نقش شغلی و قابلیت های مورد نیاز برای برآورده کردن انتظارات.</w:t>
      </w:r>
    </w:p>
    <w:p w14:paraId="401BA4AE"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مشارکت در کار هدفمند که به نتایج مثبت برای شرکت کنندگان کمک می کند.</w:t>
      </w:r>
    </w:p>
    <w:p w14:paraId="7F897C53"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احساس احترام و ارزش قائل شدن.</w:t>
      </w:r>
    </w:p>
    <w:p w14:paraId="5873898A"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داشتن کار خوب تایید شده و دریافت اظهارنظر سازنده</w:t>
      </w:r>
    </w:p>
    <w:p w14:paraId="63706A0B" w14:textId="77777777" w:rsidR="002058D6" w:rsidRPr="002A7014" w:rsidRDefault="00FC11C8" w:rsidP="00C83AE3">
      <w:pPr>
        <w:pStyle w:val="Bullet1"/>
        <w:bidi/>
        <w:rPr>
          <w:rFonts w:ascii="Dubai" w:hAnsi="Dubai" w:cs="Dubai"/>
          <w:szCs w:val="22"/>
        </w:rPr>
      </w:pPr>
      <w:r w:rsidRPr="002A7014">
        <w:rPr>
          <w:rFonts w:ascii="Dubai" w:hAnsi="Dubai" w:cs="Dubai"/>
          <w:szCs w:val="22"/>
          <w:rtl/>
        </w:rPr>
        <w:t>یک محیط کاری امن و قابل اعتماد.</w:t>
      </w:r>
    </w:p>
    <w:p w14:paraId="6AA10BF3"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احساس تعلق به یک تیم کاری، همکاری و تلاش برای رسیدن به اهداف مشترک.</w:t>
      </w:r>
    </w:p>
    <w:p w14:paraId="3F544EF5"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قابلیت ها و نیازهای توسعه کارگر مورد حمایت قرار می گیرند.</w:t>
      </w:r>
    </w:p>
    <w:p w14:paraId="2065D324"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فرهنگ محل کار با ارزش های سازمانی همسو است.</w:t>
      </w:r>
    </w:p>
    <w:p w14:paraId="7D61C026" w14:textId="77777777" w:rsidR="002058D6" w:rsidRPr="002A7014" w:rsidRDefault="00FC11C8" w:rsidP="002058D6">
      <w:pPr>
        <w:pStyle w:val="Heading2"/>
        <w:bidi/>
        <w:rPr>
          <w:rFonts w:ascii="Dubai" w:hAnsi="Dubai" w:cs="Dubai"/>
          <w:bCs/>
        </w:rPr>
      </w:pPr>
      <w:bookmarkStart w:id="57" w:name="_Toc119401385"/>
      <w:bookmarkStart w:id="58" w:name="_Toc119408305"/>
      <w:bookmarkStart w:id="59" w:name="_Toc121325248"/>
      <w:bookmarkStart w:id="60" w:name="_Toc169085516"/>
      <w:r w:rsidRPr="002A7014">
        <w:rPr>
          <w:rFonts w:ascii="Dubai" w:hAnsi="Dubai" w:cs="Dubai"/>
          <w:bCs/>
          <w:rtl/>
        </w:rPr>
        <w:t>استراتجی های برای افزایش آسایش وجود دارند</w:t>
      </w:r>
      <w:bookmarkEnd w:id="57"/>
      <w:bookmarkEnd w:id="58"/>
      <w:bookmarkEnd w:id="59"/>
      <w:bookmarkEnd w:id="60"/>
    </w:p>
    <w:p w14:paraId="2A157B3A" w14:textId="77777777" w:rsidR="002058D6" w:rsidRPr="002A7014" w:rsidRDefault="00FC11C8" w:rsidP="00C83AE3">
      <w:pPr>
        <w:pStyle w:val="Bullet1"/>
        <w:bidi/>
        <w:rPr>
          <w:rFonts w:ascii="Dubai" w:hAnsi="Dubai" w:cs="Dubai"/>
          <w:szCs w:val="22"/>
        </w:rPr>
      </w:pPr>
      <w:r w:rsidRPr="002A7014">
        <w:rPr>
          <w:rFonts w:ascii="Dubai" w:hAnsi="Dubai" w:cs="Dubai"/>
          <w:szCs w:val="22"/>
          <w:rtl/>
        </w:rPr>
        <w:t>ایجاد روحیه تیمی و نقاط تماس غیررسمی منظم بین کارگران و سرپرستان.</w:t>
      </w:r>
    </w:p>
    <w:p w14:paraId="152518A5" w14:textId="77777777" w:rsidR="002058D6" w:rsidRPr="002A7014" w:rsidRDefault="00FC11C8" w:rsidP="00C83AE3">
      <w:pPr>
        <w:pStyle w:val="Bullet1"/>
        <w:bidi/>
        <w:rPr>
          <w:rFonts w:ascii="Dubai" w:hAnsi="Dubai" w:cs="Dubai"/>
          <w:szCs w:val="22"/>
        </w:rPr>
      </w:pPr>
      <w:r w:rsidRPr="002A7014">
        <w:rPr>
          <w:rFonts w:ascii="Dubai" w:hAnsi="Dubai" w:cs="Dubai"/>
          <w:szCs w:val="22"/>
          <w:rtl/>
        </w:rPr>
        <w:t xml:space="preserve">دسترسی آماده به نظارت برای بازنگری: این باید نزدیک به زمان وقوع هر حادثه در دسترس باشد و علاوه بر جلسات نظارت پلانگذاری شده منظم است. </w:t>
      </w:r>
    </w:p>
    <w:p w14:paraId="4B2F2ABD"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پروگرام های کمک به کارمندان: باید به گونه ای ترویج شوند که کارگران بتوانند در زمانی که نیاز به منبع حمایتی مستقل دارند، به مشاوره یا حمایت کوتاه مدت دسترسی داشته باشند.</w:t>
      </w:r>
    </w:p>
    <w:p w14:paraId="6B87625C" w14:textId="77777777" w:rsidR="002058D6" w:rsidRPr="002A7014" w:rsidRDefault="00FC11C8" w:rsidP="00C83AE3">
      <w:pPr>
        <w:pStyle w:val="Bullet1"/>
        <w:bidi/>
        <w:rPr>
          <w:rFonts w:ascii="Dubai" w:hAnsi="Dubai" w:cs="Dubai"/>
          <w:szCs w:val="22"/>
        </w:rPr>
      </w:pPr>
      <w:r w:rsidRPr="002A7014">
        <w:rPr>
          <w:rFonts w:ascii="Dubai" w:hAnsi="Dubai" w:cs="Dubai"/>
          <w:szCs w:val="22"/>
          <w:rtl/>
        </w:rPr>
        <w:t>نظارت پلانگذاری شده منظم: تعهد به نظارتی که از توسعه مهارت‌ها، طوریکه در توافق‌نامه نظارت مشخص شده است، حمایت نموده، بررسی می‌کند و ارتقا می‌دهد.</w:t>
      </w:r>
    </w:p>
    <w:p w14:paraId="43D54B1F" w14:textId="77777777" w:rsidR="00C83AE3" w:rsidRPr="002A7014" w:rsidRDefault="00FC11C8" w:rsidP="00C83AE3">
      <w:pPr>
        <w:pStyle w:val="Bullet1"/>
        <w:bidi/>
        <w:rPr>
          <w:rFonts w:ascii="Dubai" w:hAnsi="Dubai" w:cs="Dubai"/>
          <w:szCs w:val="22"/>
        </w:rPr>
      </w:pPr>
      <w:r w:rsidRPr="002A7014">
        <w:rPr>
          <w:rFonts w:ascii="Dubai" w:hAnsi="Dubai" w:cs="Dubai"/>
          <w:szCs w:val="22"/>
          <w:rtl/>
        </w:rPr>
        <w:t>پروگرام تقدیر از کارمندان: اشکال ساده تقدیر ارزش داشتن قوای کار متعهد و توانا.</w:t>
      </w:r>
    </w:p>
    <w:p w14:paraId="68AFCD16" w14:textId="77777777" w:rsidR="002058D6" w:rsidRPr="002A7014" w:rsidRDefault="00FC11C8" w:rsidP="00C83AE3">
      <w:pPr>
        <w:pStyle w:val="Bullet1"/>
        <w:bidi/>
        <w:rPr>
          <w:rFonts w:ascii="Dubai" w:hAnsi="Dubai" w:cs="Dubai"/>
          <w:szCs w:val="22"/>
        </w:rPr>
      </w:pPr>
      <w:r w:rsidRPr="002A7014">
        <w:rPr>
          <w:rFonts w:ascii="Dubai" w:hAnsi="Dubai" w:cs="Dubai"/>
          <w:szCs w:val="22"/>
          <w:rtl/>
        </w:rPr>
        <w:t xml:space="preserve">فرصت هایی برای توسعه شخصی و حرفه ای: این نشان دهنده تعهد سازمان به اهداف بلند مدت شغلی و رشد شخصی کارگر است (همچنین به </w:t>
      </w:r>
      <w:hyperlink r:id="rId30" w:history="1">
        <w:r w:rsidRPr="00BD2855">
          <w:rPr>
            <w:rStyle w:val="Hyperlink"/>
            <w:rFonts w:ascii="Dubai" w:hAnsi="Dubai" w:cs="Dubai"/>
            <w:szCs w:val="22"/>
            <w:rtl/>
          </w:rPr>
          <w:t>راهنمای گزینه های شغلی</w:t>
        </w:r>
      </w:hyperlink>
      <w:r w:rsidRPr="00BD2855">
        <w:rPr>
          <w:rFonts w:ascii="Dubai" w:hAnsi="Dubai" w:cs="Dubai"/>
          <w:color w:val="943C84"/>
          <w:szCs w:val="22"/>
          <w:rtl/>
        </w:rPr>
        <w:t xml:space="preserve"> </w:t>
      </w:r>
      <w:r w:rsidRPr="002A7014">
        <w:rPr>
          <w:rFonts w:ascii="Dubai" w:hAnsi="Dubai" w:cs="Dubai"/>
          <w:szCs w:val="22"/>
          <w:rtl/>
        </w:rPr>
        <w:t>کمیسیون NDIS مراجعه کنید).</w:t>
      </w:r>
      <w:bookmarkStart w:id="61" w:name="_Toc121325249"/>
      <w:r w:rsidRPr="002A7014">
        <w:rPr>
          <w:rFonts w:ascii="Dubai" w:hAnsi="Dubai" w:cs="Dubai"/>
          <w:szCs w:val="22"/>
          <w:rtl/>
        </w:rPr>
        <w:br w:type="page"/>
      </w:r>
    </w:p>
    <w:p w14:paraId="3B5BA341" w14:textId="77777777" w:rsidR="002058D6" w:rsidRPr="002A7014" w:rsidRDefault="00FC11C8" w:rsidP="002058D6">
      <w:pPr>
        <w:pStyle w:val="Heading1"/>
        <w:bidi/>
        <w:rPr>
          <w:rFonts w:ascii="Dubai" w:hAnsi="Dubai" w:cs="Dubai"/>
          <w:bCs/>
        </w:rPr>
      </w:pPr>
      <w:bookmarkStart w:id="62" w:name="_Toc169085517"/>
      <w:r w:rsidRPr="002A7014">
        <w:rPr>
          <w:rFonts w:ascii="Dubai" w:hAnsi="Dubai" w:cs="Dubai"/>
          <w:bCs/>
          <w:rtl/>
        </w:rPr>
        <w:lastRenderedPageBreak/>
        <w:t>سایر منابع مفید</w:t>
      </w:r>
      <w:bookmarkEnd w:id="61"/>
      <w:bookmarkEnd w:id="62"/>
    </w:p>
    <w:p w14:paraId="4592BB6C" w14:textId="77777777" w:rsidR="002058D6" w:rsidRPr="002A7014" w:rsidRDefault="00930575" w:rsidP="00C83AE3">
      <w:pPr>
        <w:pStyle w:val="Bullet1"/>
        <w:bidi/>
        <w:rPr>
          <w:rFonts w:ascii="Dubai" w:hAnsi="Dubai" w:cs="Dubai"/>
          <w:szCs w:val="22"/>
        </w:rPr>
      </w:pPr>
      <w:hyperlink r:id="rId31" w:history="1">
        <w:r w:rsidR="00FC11C8" w:rsidRPr="00BD2855">
          <w:rPr>
            <w:rStyle w:val="Hyperlink"/>
            <w:rFonts w:ascii="Dubai" w:hAnsi="Dubai" w:cs="Dubai"/>
            <w:szCs w:val="22"/>
            <w:rtl/>
          </w:rPr>
          <w:t>چارچوب قابلیت قوای کار NDIS:</w:t>
        </w:r>
      </w:hyperlink>
      <w:r w:rsidR="00FC11C8" w:rsidRPr="002A7014">
        <w:rPr>
          <w:rFonts w:ascii="Dubai" w:hAnsi="Dubai" w:cs="Dubai"/>
          <w:szCs w:val="22"/>
          <w:rtl/>
        </w:rPr>
        <w:t xml:space="preserve"> نگرش ها، مهارت ها و دانش مورد نیاز همه کارگران - از جمله سرپرستان - و رفتارهای را که می توانید انتظار مشاهده شان را داشته باشید شرح می دهد.</w:t>
      </w:r>
    </w:p>
    <w:p w14:paraId="292CEAAA" w14:textId="2D56253F" w:rsidR="002058D6" w:rsidRPr="002A7014" w:rsidRDefault="00930575" w:rsidP="00C83AE3">
      <w:pPr>
        <w:pStyle w:val="Bullet1"/>
        <w:bidi/>
        <w:rPr>
          <w:rFonts w:ascii="Dubai" w:hAnsi="Dubai" w:cs="Dubai"/>
          <w:szCs w:val="22"/>
        </w:rPr>
      </w:pPr>
      <w:hyperlink r:id="rId32" w:history="1">
        <w:r w:rsidR="00FC11C8" w:rsidRPr="00BD2855">
          <w:rPr>
            <w:rStyle w:val="Hyperlink"/>
            <w:rFonts w:ascii="Dubai" w:hAnsi="Dubai" w:cs="Dubai"/>
            <w:szCs w:val="22"/>
            <w:rtl/>
          </w:rPr>
          <w:t>ابزار مدیریت و پلانگذاری قوای کار</w:t>
        </w:r>
      </w:hyperlink>
      <w:r w:rsidR="00FC11C8" w:rsidRPr="00BD2855">
        <w:rPr>
          <w:rStyle w:val="Hyperlink"/>
          <w:rFonts w:ascii="Dubai" w:hAnsi="Dubai" w:cs="Dubai"/>
          <w:szCs w:val="22"/>
          <w:rtl/>
        </w:rPr>
        <w:t>:</w:t>
      </w:r>
      <w:r w:rsidR="00FC11C8" w:rsidRPr="002A7014">
        <w:rPr>
          <w:rFonts w:ascii="Dubai" w:hAnsi="Dubai" w:cs="Dubai"/>
          <w:szCs w:val="22"/>
          <w:rtl/>
        </w:rPr>
        <w:t xml:space="preserve"> ابزاری است که برای حمایت از سازمان‌ها برای ارزیابی و پلانگذاری نیازهای فعلی و آینده قوای کار و اولویت‌بندی استراتجی‌ها، از جمله پلان های یادگیری و توسعه قابلیت طراحی شده است.</w:t>
      </w:r>
    </w:p>
    <w:p w14:paraId="3B3339B9" w14:textId="77777777" w:rsidR="002058D6" w:rsidRPr="002A7014" w:rsidRDefault="00930575" w:rsidP="00C83AE3">
      <w:pPr>
        <w:pStyle w:val="Bullet1"/>
        <w:bidi/>
        <w:rPr>
          <w:rFonts w:ascii="Dubai" w:hAnsi="Dubai" w:cs="Dubai"/>
          <w:szCs w:val="22"/>
        </w:rPr>
      </w:pPr>
      <w:hyperlink r:id="rId33" w:history="1">
        <w:r w:rsidR="00FC11C8" w:rsidRPr="003E5D88">
          <w:rPr>
            <w:rStyle w:val="Hyperlink"/>
            <w:rFonts w:ascii="Dubai" w:hAnsi="Dubai" w:cs="Dubai"/>
            <w:szCs w:val="22"/>
            <w:rtl/>
          </w:rPr>
          <w:t>کد رفتار NDIS:</w:t>
        </w:r>
      </w:hyperlink>
      <w:r w:rsidR="00FC11C8" w:rsidRPr="002A7014">
        <w:rPr>
          <w:rFonts w:ascii="Dubai" w:hAnsi="Dubai" w:cs="Dubai"/>
          <w:szCs w:val="22"/>
          <w:rtl/>
        </w:rPr>
        <w:t xml:space="preserve"> با تعیین انتظارات برای رفتار ارائه دهندگان و کارگران NDIS، ارائه خدمات ایمن و اخلاقی را ترویج می کند.</w:t>
      </w:r>
    </w:p>
    <w:p w14:paraId="373A505D" w14:textId="77777777" w:rsidR="002058D6" w:rsidRPr="002A7014" w:rsidRDefault="00930575" w:rsidP="00C83AE3">
      <w:pPr>
        <w:pStyle w:val="Bullet1"/>
        <w:bidi/>
        <w:rPr>
          <w:rFonts w:ascii="Dubai" w:hAnsi="Dubai" w:cs="Dubai"/>
          <w:szCs w:val="22"/>
        </w:rPr>
      </w:pPr>
      <w:hyperlink r:id="rId34" w:history="1">
        <w:r w:rsidR="00FC11C8" w:rsidRPr="003E5D88">
          <w:rPr>
            <w:rStyle w:val="Hyperlink"/>
            <w:rFonts w:ascii="Dubai" w:hAnsi="Dubai" w:cs="Dubai"/>
            <w:szCs w:val="22"/>
            <w:rtl/>
          </w:rPr>
          <w:t>کُد رفتار NDIS - راهنما برای ارائه دهندگان خدمات</w:t>
        </w:r>
      </w:hyperlink>
      <w:r w:rsidR="00C83AE3" w:rsidRPr="002A7014">
        <w:rPr>
          <w:rFonts w:ascii="Dubai" w:hAnsi="Dubai" w:cs="Dubai"/>
          <w:szCs w:val="22"/>
          <w:rtl/>
        </w:rPr>
        <w:t xml:space="preserve"> .</w:t>
      </w:r>
    </w:p>
    <w:p w14:paraId="5329D7AD" w14:textId="77777777" w:rsidR="000A60A1" w:rsidRPr="002A7014" w:rsidRDefault="00930575" w:rsidP="00C83AE3">
      <w:pPr>
        <w:pStyle w:val="Bullet1"/>
        <w:bidi/>
        <w:rPr>
          <w:rFonts w:ascii="Dubai" w:hAnsi="Dubai" w:cs="Dubai"/>
          <w:szCs w:val="22"/>
        </w:rPr>
      </w:pPr>
      <w:hyperlink r:id="rId35" w:history="1">
        <w:r w:rsidR="002058D6" w:rsidRPr="003E5D88">
          <w:rPr>
            <w:rStyle w:val="Hyperlink"/>
            <w:rFonts w:ascii="Dubai" w:hAnsi="Dubai" w:cs="Dubai"/>
            <w:szCs w:val="22"/>
            <w:rtl/>
          </w:rPr>
          <w:t>استندردهای عملی NDIS و شاخص های کیفیت:</w:t>
        </w:r>
      </w:hyperlink>
      <w:r w:rsidR="002058D6" w:rsidRPr="002A7014">
        <w:rPr>
          <w:rFonts w:ascii="Dubai" w:hAnsi="Dubai" w:cs="Dubai"/>
          <w:szCs w:val="22"/>
          <w:rtl/>
        </w:rPr>
        <w:t xml:space="preserve"> استندردهای کیفیتی را که باید توسط ارائه دهندگان ثبت شده NDIS برای ارائه حمایت و خدمات به شرکت کنندگان NDIS رعایت شود مشخص کنید.</w:t>
      </w:r>
    </w:p>
    <w:sectPr w:rsidR="000A60A1" w:rsidRPr="002A7014" w:rsidSect="00D23398">
      <w:headerReference w:type="default" r:id="rId36"/>
      <w:footerReference w:type="default" r:id="rId37"/>
      <w:headerReference w:type="first" r:id="rId38"/>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B6B2" w14:textId="77777777" w:rsidR="00930575" w:rsidRDefault="00930575">
      <w:pPr>
        <w:spacing w:before="0" w:after="0" w:line="240" w:lineRule="auto"/>
      </w:pPr>
      <w:r>
        <w:separator/>
      </w:r>
    </w:p>
  </w:endnote>
  <w:endnote w:type="continuationSeparator" w:id="0">
    <w:p w14:paraId="7D2E7826" w14:textId="77777777" w:rsidR="00930575" w:rsidRDefault="009305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AB8F0248-7BEE-42B3-B4A6-7BD7ACE4E128}"/>
    <w:embedBold r:id="rId2" w:fontKey="{172C1623-FA66-476E-BEB4-DDF071C160BA}"/>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9BC3" w14:textId="77777777" w:rsidR="00D23398" w:rsidRDefault="00FC11C8" w:rsidP="00D23398">
    <w:pPr>
      <w:pStyle w:val="Footer"/>
      <w:rPr>
        <w:sz w:val="18"/>
        <w:szCs w:val="18"/>
      </w:rPr>
    </w:pPr>
    <w:r>
      <w:rPr>
        <w:b/>
        <w:bCs/>
        <w:noProof/>
        <w:lang w:eastAsia="en-AU"/>
      </w:rPr>
      <mc:AlternateContent>
        <mc:Choice Requires="wps">
          <w:drawing>
            <wp:inline distT="0" distB="0" distL="0" distR="0" wp14:anchorId="0481EFDD" wp14:editId="05122792">
              <wp:extent cx="5734050" cy="76200"/>
              <wp:effectExtent l="0" t="0" r="0" b="0"/>
              <wp:docPr id="20" name="Rectangle 20" descr="زمینه&#10;&#10;زمینه&#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7998B709" id="Rectangle 20" o:spid="_x0000_s1026" alt="زمینه&#10;&#10;زمینه&#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044F6401" w14:textId="77777777" w:rsidR="00FD66D7" w:rsidRPr="00D5311B" w:rsidRDefault="00FC11C8" w:rsidP="00072CC1">
    <w:pPr>
      <w:pStyle w:val="Footer"/>
      <w:tabs>
        <w:tab w:val="clear" w:pos="4513"/>
      </w:tabs>
      <w:bidi/>
      <w:rPr>
        <w:rFonts w:ascii="Dubai" w:hAnsi="Dubai" w:cs="Dubai"/>
        <w:sz w:val="18"/>
        <w:szCs w:val="18"/>
      </w:rPr>
    </w:pPr>
    <w:r w:rsidRPr="00D5311B">
      <w:rPr>
        <w:rFonts w:ascii="Dubai" w:hAnsi="Dubai" w:cs="Dubai"/>
        <w:sz w:val="18"/>
        <w:szCs w:val="18"/>
        <w:rtl/>
      </w:rPr>
      <w:t>چارچوب قابلیت قوای کار NDIS | نظارت برای قابلیت - رابطه نظارت و حمایت - یک راهنما برای سرپرستان و کارگران</w:t>
    </w:r>
    <w:r w:rsidRPr="00D5311B">
      <w:rPr>
        <w:rFonts w:ascii="Dubai" w:hAnsi="Dubai" w:cs="Dubai"/>
        <w:sz w:val="18"/>
        <w:szCs w:val="18"/>
        <w:rtl/>
      </w:rPr>
      <w:tab/>
    </w:r>
    <w:r w:rsidRPr="00D5311B">
      <w:rPr>
        <w:rFonts w:ascii="Dubai" w:hAnsi="Dubai" w:cs="Dubai"/>
        <w:sz w:val="18"/>
        <w:szCs w:val="18"/>
      </w:rPr>
      <w:fldChar w:fldCharType="begin"/>
    </w:r>
    <w:r w:rsidRPr="00D5311B">
      <w:rPr>
        <w:rFonts w:ascii="Dubai" w:hAnsi="Dubai" w:cs="Dubai"/>
        <w:sz w:val="18"/>
        <w:szCs w:val="18"/>
        <w:rtl/>
      </w:rPr>
      <w:instrText xml:space="preserve"> PAGE   \* MERGEFORMAT </w:instrText>
    </w:r>
    <w:r w:rsidRPr="00D5311B">
      <w:rPr>
        <w:rFonts w:ascii="Dubai" w:hAnsi="Dubai" w:cs="Dubai"/>
        <w:sz w:val="18"/>
        <w:szCs w:val="18"/>
      </w:rPr>
      <w:fldChar w:fldCharType="separate"/>
    </w:r>
    <w:r w:rsidR="00E34585" w:rsidRPr="00D5311B">
      <w:rPr>
        <w:rFonts w:ascii="Dubai" w:hAnsi="Dubai" w:cs="Dubai"/>
        <w:noProof/>
        <w:sz w:val="18"/>
        <w:szCs w:val="18"/>
        <w:rtl/>
      </w:rPr>
      <w:t>11</w:t>
    </w:r>
    <w:r w:rsidRPr="00D5311B">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0C11" w14:textId="77777777" w:rsidR="00930575" w:rsidRDefault="00930575">
      <w:pPr>
        <w:spacing w:before="0" w:after="0" w:line="240" w:lineRule="auto"/>
      </w:pPr>
      <w:r>
        <w:separator/>
      </w:r>
    </w:p>
  </w:footnote>
  <w:footnote w:type="continuationSeparator" w:id="0">
    <w:p w14:paraId="71DA9636" w14:textId="77777777" w:rsidR="00930575" w:rsidRDefault="009305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8683" w14:textId="77777777" w:rsidR="008B7938" w:rsidRDefault="008B7938">
    <w:pPr>
      <w:pStyle w:val="Header"/>
    </w:pPr>
  </w:p>
  <w:p w14:paraId="421E1533" w14:textId="77777777" w:rsidR="00680A20" w:rsidRDefault="00FC11C8">
    <w:pPr>
      <w:pStyle w:val="Header"/>
    </w:pPr>
    <w:r>
      <w:rPr>
        <w:b w:val="0"/>
        <w:bCs/>
        <w:noProof/>
        <w:lang w:eastAsia="en-AU"/>
      </w:rPr>
      <mc:AlternateContent>
        <mc:Choice Requires="wps">
          <w:drawing>
            <wp:inline distT="0" distB="0" distL="0" distR="0" wp14:anchorId="7D3E250F" wp14:editId="1D7A04C8">
              <wp:extent cx="5734800" cy="75600"/>
              <wp:effectExtent l="0" t="0" r="0" b="635"/>
              <wp:docPr id="2" name="Rectangle 2" descr="زمینه&#10;&#10;زمینه&#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282EC908" id="Rectangle 2" o:spid="_x0000_s1026" alt="زمینه&#10;&#10;زمینه&#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8719" w14:textId="77777777" w:rsidR="00182709" w:rsidRDefault="00FC11C8" w:rsidP="00F3511A">
    <w:pPr>
      <w:pStyle w:val="Header"/>
      <w:ind w:left="-1418"/>
    </w:pPr>
    <w:r>
      <w:rPr>
        <w:noProof/>
        <w:sz w:val="84"/>
        <w:szCs w:val="84"/>
        <w:lang w:eastAsia="en-AU"/>
      </w:rPr>
      <w:drawing>
        <wp:inline distT="0" distB="0" distL="0" distR="0" wp14:anchorId="13071F17" wp14:editId="59590EFC">
          <wp:extent cx="7557135" cy="1391920"/>
          <wp:effectExtent l="0" t="0" r="5715" b="0"/>
          <wp:docPr id="4" name="Picture 4" descr="کمیسیون امنیت و کیفیت NDIS حکومت استرالیا و چارچوب قابلیت قوای کار NDI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کمیسیون امنیت و کیفیت NDIS حکومت استرالیا و چارچوب قابلیت قوای کار NDI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4D7E530E">
      <w:start w:val="1"/>
      <w:numFmt w:val="bullet"/>
      <w:pStyle w:val="List2"/>
      <w:lvlText w:val="–"/>
      <w:lvlJc w:val="left"/>
      <w:pPr>
        <w:tabs>
          <w:tab w:val="num" w:pos="640"/>
        </w:tabs>
        <w:ind w:left="640" w:hanging="357"/>
      </w:pPr>
      <w:rPr>
        <w:rFonts w:ascii="Calibri" w:hAnsi="Calibri" w:hint="default"/>
      </w:rPr>
    </w:lvl>
    <w:lvl w:ilvl="1" w:tplc="D9FAFBA4" w:tentative="1">
      <w:start w:val="1"/>
      <w:numFmt w:val="bullet"/>
      <w:lvlText w:val="o"/>
      <w:lvlJc w:val="left"/>
      <w:pPr>
        <w:ind w:left="1723" w:hanging="360"/>
      </w:pPr>
      <w:rPr>
        <w:rFonts w:ascii="Courier New" w:hAnsi="Courier New" w:cs="Courier New" w:hint="default"/>
      </w:rPr>
    </w:lvl>
    <w:lvl w:ilvl="2" w:tplc="445CEF3A" w:tentative="1">
      <w:start w:val="1"/>
      <w:numFmt w:val="bullet"/>
      <w:lvlText w:val=""/>
      <w:lvlJc w:val="left"/>
      <w:pPr>
        <w:ind w:left="2443" w:hanging="360"/>
      </w:pPr>
      <w:rPr>
        <w:rFonts w:ascii="Wingdings" w:hAnsi="Wingdings" w:hint="default"/>
      </w:rPr>
    </w:lvl>
    <w:lvl w:ilvl="3" w:tplc="31584FE6" w:tentative="1">
      <w:start w:val="1"/>
      <w:numFmt w:val="bullet"/>
      <w:lvlText w:val=""/>
      <w:lvlJc w:val="left"/>
      <w:pPr>
        <w:ind w:left="3163" w:hanging="360"/>
      </w:pPr>
      <w:rPr>
        <w:rFonts w:ascii="Symbol" w:hAnsi="Symbol" w:hint="default"/>
      </w:rPr>
    </w:lvl>
    <w:lvl w:ilvl="4" w:tplc="9AC057F8" w:tentative="1">
      <w:start w:val="1"/>
      <w:numFmt w:val="bullet"/>
      <w:lvlText w:val="o"/>
      <w:lvlJc w:val="left"/>
      <w:pPr>
        <w:ind w:left="3883" w:hanging="360"/>
      </w:pPr>
      <w:rPr>
        <w:rFonts w:ascii="Courier New" w:hAnsi="Courier New" w:cs="Courier New" w:hint="default"/>
      </w:rPr>
    </w:lvl>
    <w:lvl w:ilvl="5" w:tplc="1602AC30" w:tentative="1">
      <w:start w:val="1"/>
      <w:numFmt w:val="bullet"/>
      <w:lvlText w:val=""/>
      <w:lvlJc w:val="left"/>
      <w:pPr>
        <w:ind w:left="4603" w:hanging="360"/>
      </w:pPr>
      <w:rPr>
        <w:rFonts w:ascii="Wingdings" w:hAnsi="Wingdings" w:hint="default"/>
      </w:rPr>
    </w:lvl>
    <w:lvl w:ilvl="6" w:tplc="4EAC737A" w:tentative="1">
      <w:start w:val="1"/>
      <w:numFmt w:val="bullet"/>
      <w:lvlText w:val=""/>
      <w:lvlJc w:val="left"/>
      <w:pPr>
        <w:ind w:left="5323" w:hanging="360"/>
      </w:pPr>
      <w:rPr>
        <w:rFonts w:ascii="Symbol" w:hAnsi="Symbol" w:hint="default"/>
      </w:rPr>
    </w:lvl>
    <w:lvl w:ilvl="7" w:tplc="B2ACF09A" w:tentative="1">
      <w:start w:val="1"/>
      <w:numFmt w:val="bullet"/>
      <w:lvlText w:val="o"/>
      <w:lvlJc w:val="left"/>
      <w:pPr>
        <w:ind w:left="6043" w:hanging="360"/>
      </w:pPr>
      <w:rPr>
        <w:rFonts w:ascii="Courier New" w:hAnsi="Courier New" w:cs="Courier New" w:hint="default"/>
      </w:rPr>
    </w:lvl>
    <w:lvl w:ilvl="8" w:tplc="ED72AC6A"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FFE81E9C">
      <w:start w:val="1"/>
      <w:numFmt w:val="bullet"/>
      <w:lvlText w:val=""/>
      <w:lvlJc w:val="left"/>
      <w:pPr>
        <w:tabs>
          <w:tab w:val="num" w:pos="284"/>
        </w:tabs>
        <w:ind w:left="284" w:hanging="284"/>
      </w:pPr>
      <w:rPr>
        <w:rFonts w:ascii="Symbol" w:hAnsi="Symbol" w:hint="default"/>
        <w:color w:val="8B2270" w:themeColor="accent3" w:themeShade="BF"/>
        <w:u w:color="8B2270"/>
      </w:rPr>
    </w:lvl>
    <w:lvl w:ilvl="1" w:tplc="BD3EA456" w:tentative="1">
      <w:start w:val="1"/>
      <w:numFmt w:val="bullet"/>
      <w:lvlText w:val="o"/>
      <w:lvlJc w:val="left"/>
      <w:pPr>
        <w:ind w:left="1440" w:hanging="360"/>
      </w:pPr>
      <w:rPr>
        <w:rFonts w:ascii="Courier New" w:hAnsi="Courier New" w:cs="Courier New" w:hint="default"/>
      </w:rPr>
    </w:lvl>
    <w:lvl w:ilvl="2" w:tplc="F5600612" w:tentative="1">
      <w:start w:val="1"/>
      <w:numFmt w:val="bullet"/>
      <w:lvlText w:val=""/>
      <w:lvlJc w:val="left"/>
      <w:pPr>
        <w:ind w:left="2160" w:hanging="360"/>
      </w:pPr>
      <w:rPr>
        <w:rFonts w:ascii="Wingdings" w:hAnsi="Wingdings" w:hint="default"/>
      </w:rPr>
    </w:lvl>
    <w:lvl w:ilvl="3" w:tplc="2A28AA9C" w:tentative="1">
      <w:start w:val="1"/>
      <w:numFmt w:val="bullet"/>
      <w:lvlText w:val=""/>
      <w:lvlJc w:val="left"/>
      <w:pPr>
        <w:ind w:left="2880" w:hanging="360"/>
      </w:pPr>
      <w:rPr>
        <w:rFonts w:ascii="Symbol" w:hAnsi="Symbol" w:hint="default"/>
      </w:rPr>
    </w:lvl>
    <w:lvl w:ilvl="4" w:tplc="C4BAB16A" w:tentative="1">
      <w:start w:val="1"/>
      <w:numFmt w:val="bullet"/>
      <w:lvlText w:val="o"/>
      <w:lvlJc w:val="left"/>
      <w:pPr>
        <w:ind w:left="3600" w:hanging="360"/>
      </w:pPr>
      <w:rPr>
        <w:rFonts w:ascii="Courier New" w:hAnsi="Courier New" w:cs="Courier New" w:hint="default"/>
      </w:rPr>
    </w:lvl>
    <w:lvl w:ilvl="5" w:tplc="CD3AE97E" w:tentative="1">
      <w:start w:val="1"/>
      <w:numFmt w:val="bullet"/>
      <w:lvlText w:val=""/>
      <w:lvlJc w:val="left"/>
      <w:pPr>
        <w:ind w:left="4320" w:hanging="360"/>
      </w:pPr>
      <w:rPr>
        <w:rFonts w:ascii="Wingdings" w:hAnsi="Wingdings" w:hint="default"/>
      </w:rPr>
    </w:lvl>
    <w:lvl w:ilvl="6" w:tplc="1E864B5C" w:tentative="1">
      <w:start w:val="1"/>
      <w:numFmt w:val="bullet"/>
      <w:lvlText w:val=""/>
      <w:lvlJc w:val="left"/>
      <w:pPr>
        <w:ind w:left="5040" w:hanging="360"/>
      </w:pPr>
      <w:rPr>
        <w:rFonts w:ascii="Symbol" w:hAnsi="Symbol" w:hint="default"/>
      </w:rPr>
    </w:lvl>
    <w:lvl w:ilvl="7" w:tplc="989E7B64" w:tentative="1">
      <w:start w:val="1"/>
      <w:numFmt w:val="bullet"/>
      <w:lvlText w:val="o"/>
      <w:lvlJc w:val="left"/>
      <w:pPr>
        <w:ind w:left="5760" w:hanging="360"/>
      </w:pPr>
      <w:rPr>
        <w:rFonts w:ascii="Courier New" w:hAnsi="Courier New" w:cs="Courier New" w:hint="default"/>
      </w:rPr>
    </w:lvl>
    <w:lvl w:ilvl="8" w:tplc="4D0ADAE2"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3C3AFA80">
      <w:start w:val="1"/>
      <w:numFmt w:val="decimal"/>
      <w:pStyle w:val="Heading2-numbered"/>
      <w:lvlText w:val="%1."/>
      <w:lvlJc w:val="left"/>
      <w:pPr>
        <w:ind w:left="720" w:hanging="360"/>
      </w:pPr>
    </w:lvl>
    <w:lvl w:ilvl="1" w:tplc="8D661DA8" w:tentative="1">
      <w:start w:val="1"/>
      <w:numFmt w:val="lowerLetter"/>
      <w:lvlText w:val="%2."/>
      <w:lvlJc w:val="left"/>
      <w:pPr>
        <w:ind w:left="1440" w:hanging="360"/>
      </w:pPr>
    </w:lvl>
    <w:lvl w:ilvl="2" w:tplc="F76A582A" w:tentative="1">
      <w:start w:val="1"/>
      <w:numFmt w:val="lowerRoman"/>
      <w:lvlText w:val="%3."/>
      <w:lvlJc w:val="right"/>
      <w:pPr>
        <w:ind w:left="2160" w:hanging="180"/>
      </w:pPr>
    </w:lvl>
    <w:lvl w:ilvl="3" w:tplc="997A6DCC" w:tentative="1">
      <w:start w:val="1"/>
      <w:numFmt w:val="decimal"/>
      <w:lvlText w:val="%4."/>
      <w:lvlJc w:val="left"/>
      <w:pPr>
        <w:ind w:left="2880" w:hanging="360"/>
      </w:pPr>
    </w:lvl>
    <w:lvl w:ilvl="4" w:tplc="9BBE6640" w:tentative="1">
      <w:start w:val="1"/>
      <w:numFmt w:val="lowerLetter"/>
      <w:lvlText w:val="%5."/>
      <w:lvlJc w:val="left"/>
      <w:pPr>
        <w:ind w:left="3600" w:hanging="360"/>
      </w:pPr>
    </w:lvl>
    <w:lvl w:ilvl="5" w:tplc="0A6C3664" w:tentative="1">
      <w:start w:val="1"/>
      <w:numFmt w:val="lowerRoman"/>
      <w:lvlText w:val="%6."/>
      <w:lvlJc w:val="right"/>
      <w:pPr>
        <w:ind w:left="4320" w:hanging="180"/>
      </w:pPr>
    </w:lvl>
    <w:lvl w:ilvl="6" w:tplc="04CA2098" w:tentative="1">
      <w:start w:val="1"/>
      <w:numFmt w:val="decimal"/>
      <w:lvlText w:val="%7."/>
      <w:lvlJc w:val="left"/>
      <w:pPr>
        <w:ind w:left="5040" w:hanging="360"/>
      </w:pPr>
    </w:lvl>
    <w:lvl w:ilvl="7" w:tplc="E1669086" w:tentative="1">
      <w:start w:val="1"/>
      <w:numFmt w:val="lowerLetter"/>
      <w:lvlText w:val="%8."/>
      <w:lvlJc w:val="left"/>
      <w:pPr>
        <w:ind w:left="5760" w:hanging="360"/>
      </w:pPr>
    </w:lvl>
    <w:lvl w:ilvl="8" w:tplc="F942FF6A"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59627DFE">
      <w:start w:val="1"/>
      <w:numFmt w:val="bullet"/>
      <w:lvlText w:val=""/>
      <w:lvlJc w:val="left"/>
      <w:pPr>
        <w:tabs>
          <w:tab w:val="num" w:pos="284"/>
        </w:tabs>
        <w:ind w:left="284" w:hanging="284"/>
      </w:pPr>
      <w:rPr>
        <w:rFonts w:ascii="Symbol" w:hAnsi="Symbol" w:hint="default"/>
        <w:color w:val="8B2270" w:themeColor="accent3" w:themeShade="BF"/>
        <w:u w:color="8B2270"/>
      </w:rPr>
    </w:lvl>
    <w:lvl w:ilvl="1" w:tplc="0AA24A16" w:tentative="1">
      <w:start w:val="1"/>
      <w:numFmt w:val="bullet"/>
      <w:lvlText w:val="o"/>
      <w:lvlJc w:val="left"/>
      <w:pPr>
        <w:ind w:left="1440" w:hanging="360"/>
      </w:pPr>
      <w:rPr>
        <w:rFonts w:ascii="Courier New" w:hAnsi="Courier New" w:cs="Courier New" w:hint="default"/>
      </w:rPr>
    </w:lvl>
    <w:lvl w:ilvl="2" w:tplc="AA60D2C6" w:tentative="1">
      <w:start w:val="1"/>
      <w:numFmt w:val="bullet"/>
      <w:lvlText w:val=""/>
      <w:lvlJc w:val="left"/>
      <w:pPr>
        <w:ind w:left="2160" w:hanging="360"/>
      </w:pPr>
      <w:rPr>
        <w:rFonts w:ascii="Wingdings" w:hAnsi="Wingdings" w:hint="default"/>
      </w:rPr>
    </w:lvl>
    <w:lvl w:ilvl="3" w:tplc="8B162C3C" w:tentative="1">
      <w:start w:val="1"/>
      <w:numFmt w:val="bullet"/>
      <w:lvlText w:val=""/>
      <w:lvlJc w:val="left"/>
      <w:pPr>
        <w:ind w:left="2880" w:hanging="360"/>
      </w:pPr>
      <w:rPr>
        <w:rFonts w:ascii="Symbol" w:hAnsi="Symbol" w:hint="default"/>
      </w:rPr>
    </w:lvl>
    <w:lvl w:ilvl="4" w:tplc="5C92C914" w:tentative="1">
      <w:start w:val="1"/>
      <w:numFmt w:val="bullet"/>
      <w:lvlText w:val="o"/>
      <w:lvlJc w:val="left"/>
      <w:pPr>
        <w:ind w:left="3600" w:hanging="360"/>
      </w:pPr>
      <w:rPr>
        <w:rFonts w:ascii="Courier New" w:hAnsi="Courier New" w:cs="Courier New" w:hint="default"/>
      </w:rPr>
    </w:lvl>
    <w:lvl w:ilvl="5" w:tplc="BABA2396" w:tentative="1">
      <w:start w:val="1"/>
      <w:numFmt w:val="bullet"/>
      <w:lvlText w:val=""/>
      <w:lvlJc w:val="left"/>
      <w:pPr>
        <w:ind w:left="4320" w:hanging="360"/>
      </w:pPr>
      <w:rPr>
        <w:rFonts w:ascii="Wingdings" w:hAnsi="Wingdings" w:hint="default"/>
      </w:rPr>
    </w:lvl>
    <w:lvl w:ilvl="6" w:tplc="823CA792" w:tentative="1">
      <w:start w:val="1"/>
      <w:numFmt w:val="bullet"/>
      <w:lvlText w:val=""/>
      <w:lvlJc w:val="left"/>
      <w:pPr>
        <w:ind w:left="5040" w:hanging="360"/>
      </w:pPr>
      <w:rPr>
        <w:rFonts w:ascii="Symbol" w:hAnsi="Symbol" w:hint="default"/>
      </w:rPr>
    </w:lvl>
    <w:lvl w:ilvl="7" w:tplc="126AF00E" w:tentative="1">
      <w:start w:val="1"/>
      <w:numFmt w:val="bullet"/>
      <w:lvlText w:val="o"/>
      <w:lvlJc w:val="left"/>
      <w:pPr>
        <w:ind w:left="5760" w:hanging="360"/>
      </w:pPr>
      <w:rPr>
        <w:rFonts w:ascii="Courier New" w:hAnsi="Courier New" w:cs="Courier New" w:hint="default"/>
      </w:rPr>
    </w:lvl>
    <w:lvl w:ilvl="8" w:tplc="EA1A9D5C"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AC0A7856">
      <w:start w:val="1"/>
      <w:numFmt w:val="bullet"/>
      <w:lvlText w:val=""/>
      <w:lvlJc w:val="left"/>
      <w:pPr>
        <w:tabs>
          <w:tab w:val="num" w:pos="284"/>
        </w:tabs>
        <w:ind w:left="284" w:hanging="284"/>
      </w:pPr>
      <w:rPr>
        <w:rFonts w:ascii="Symbol" w:hAnsi="Symbol" w:hint="default"/>
        <w:color w:val="8B2270" w:themeColor="accent3" w:themeShade="BF"/>
        <w:u w:color="8B2270"/>
      </w:rPr>
    </w:lvl>
    <w:lvl w:ilvl="1" w:tplc="E2127B3C" w:tentative="1">
      <w:start w:val="1"/>
      <w:numFmt w:val="bullet"/>
      <w:lvlText w:val="o"/>
      <w:lvlJc w:val="left"/>
      <w:pPr>
        <w:ind w:left="1440" w:hanging="360"/>
      </w:pPr>
      <w:rPr>
        <w:rFonts w:ascii="Courier New" w:hAnsi="Courier New" w:cs="Courier New" w:hint="default"/>
      </w:rPr>
    </w:lvl>
    <w:lvl w:ilvl="2" w:tplc="256E3864" w:tentative="1">
      <w:start w:val="1"/>
      <w:numFmt w:val="bullet"/>
      <w:lvlText w:val=""/>
      <w:lvlJc w:val="left"/>
      <w:pPr>
        <w:ind w:left="2160" w:hanging="360"/>
      </w:pPr>
      <w:rPr>
        <w:rFonts w:ascii="Wingdings" w:hAnsi="Wingdings" w:hint="default"/>
      </w:rPr>
    </w:lvl>
    <w:lvl w:ilvl="3" w:tplc="DB8288F4" w:tentative="1">
      <w:start w:val="1"/>
      <w:numFmt w:val="bullet"/>
      <w:lvlText w:val=""/>
      <w:lvlJc w:val="left"/>
      <w:pPr>
        <w:ind w:left="2880" w:hanging="360"/>
      </w:pPr>
      <w:rPr>
        <w:rFonts w:ascii="Symbol" w:hAnsi="Symbol" w:hint="default"/>
      </w:rPr>
    </w:lvl>
    <w:lvl w:ilvl="4" w:tplc="6FEC4086" w:tentative="1">
      <w:start w:val="1"/>
      <w:numFmt w:val="bullet"/>
      <w:lvlText w:val="o"/>
      <w:lvlJc w:val="left"/>
      <w:pPr>
        <w:ind w:left="3600" w:hanging="360"/>
      </w:pPr>
      <w:rPr>
        <w:rFonts w:ascii="Courier New" w:hAnsi="Courier New" w:cs="Courier New" w:hint="default"/>
      </w:rPr>
    </w:lvl>
    <w:lvl w:ilvl="5" w:tplc="BA10674A" w:tentative="1">
      <w:start w:val="1"/>
      <w:numFmt w:val="bullet"/>
      <w:lvlText w:val=""/>
      <w:lvlJc w:val="left"/>
      <w:pPr>
        <w:ind w:left="4320" w:hanging="360"/>
      </w:pPr>
      <w:rPr>
        <w:rFonts w:ascii="Wingdings" w:hAnsi="Wingdings" w:hint="default"/>
      </w:rPr>
    </w:lvl>
    <w:lvl w:ilvl="6" w:tplc="1F6E3E08" w:tentative="1">
      <w:start w:val="1"/>
      <w:numFmt w:val="bullet"/>
      <w:lvlText w:val=""/>
      <w:lvlJc w:val="left"/>
      <w:pPr>
        <w:ind w:left="5040" w:hanging="360"/>
      </w:pPr>
      <w:rPr>
        <w:rFonts w:ascii="Symbol" w:hAnsi="Symbol" w:hint="default"/>
      </w:rPr>
    </w:lvl>
    <w:lvl w:ilvl="7" w:tplc="1A885358" w:tentative="1">
      <w:start w:val="1"/>
      <w:numFmt w:val="bullet"/>
      <w:lvlText w:val="o"/>
      <w:lvlJc w:val="left"/>
      <w:pPr>
        <w:ind w:left="5760" w:hanging="360"/>
      </w:pPr>
      <w:rPr>
        <w:rFonts w:ascii="Courier New" w:hAnsi="Courier New" w:cs="Courier New" w:hint="default"/>
      </w:rPr>
    </w:lvl>
    <w:lvl w:ilvl="8" w:tplc="C16249FE"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D4045EB6">
      <w:start w:val="1"/>
      <w:numFmt w:val="bullet"/>
      <w:lvlText w:val=""/>
      <w:lvlJc w:val="left"/>
      <w:pPr>
        <w:tabs>
          <w:tab w:val="num" w:pos="284"/>
        </w:tabs>
        <w:ind w:left="284" w:hanging="284"/>
      </w:pPr>
      <w:rPr>
        <w:rFonts w:ascii="Symbol" w:hAnsi="Symbol" w:hint="default"/>
        <w:color w:val="8B2270" w:themeColor="accent3" w:themeShade="BF"/>
        <w:u w:color="8B2270"/>
      </w:rPr>
    </w:lvl>
    <w:lvl w:ilvl="1" w:tplc="08D4FFF4" w:tentative="1">
      <w:start w:val="1"/>
      <w:numFmt w:val="bullet"/>
      <w:lvlText w:val="o"/>
      <w:lvlJc w:val="left"/>
      <w:pPr>
        <w:ind w:left="1440" w:hanging="360"/>
      </w:pPr>
      <w:rPr>
        <w:rFonts w:ascii="Courier New" w:hAnsi="Courier New" w:cs="Courier New" w:hint="default"/>
      </w:rPr>
    </w:lvl>
    <w:lvl w:ilvl="2" w:tplc="F8F09174" w:tentative="1">
      <w:start w:val="1"/>
      <w:numFmt w:val="bullet"/>
      <w:lvlText w:val=""/>
      <w:lvlJc w:val="left"/>
      <w:pPr>
        <w:ind w:left="2160" w:hanging="360"/>
      </w:pPr>
      <w:rPr>
        <w:rFonts w:ascii="Wingdings" w:hAnsi="Wingdings" w:hint="default"/>
      </w:rPr>
    </w:lvl>
    <w:lvl w:ilvl="3" w:tplc="927060E0" w:tentative="1">
      <w:start w:val="1"/>
      <w:numFmt w:val="bullet"/>
      <w:lvlText w:val=""/>
      <w:lvlJc w:val="left"/>
      <w:pPr>
        <w:ind w:left="2880" w:hanging="360"/>
      </w:pPr>
      <w:rPr>
        <w:rFonts w:ascii="Symbol" w:hAnsi="Symbol" w:hint="default"/>
      </w:rPr>
    </w:lvl>
    <w:lvl w:ilvl="4" w:tplc="D3527F72" w:tentative="1">
      <w:start w:val="1"/>
      <w:numFmt w:val="bullet"/>
      <w:lvlText w:val="o"/>
      <w:lvlJc w:val="left"/>
      <w:pPr>
        <w:ind w:left="3600" w:hanging="360"/>
      </w:pPr>
      <w:rPr>
        <w:rFonts w:ascii="Courier New" w:hAnsi="Courier New" w:cs="Courier New" w:hint="default"/>
      </w:rPr>
    </w:lvl>
    <w:lvl w:ilvl="5" w:tplc="9B64E6CC" w:tentative="1">
      <w:start w:val="1"/>
      <w:numFmt w:val="bullet"/>
      <w:lvlText w:val=""/>
      <w:lvlJc w:val="left"/>
      <w:pPr>
        <w:ind w:left="4320" w:hanging="360"/>
      </w:pPr>
      <w:rPr>
        <w:rFonts w:ascii="Wingdings" w:hAnsi="Wingdings" w:hint="default"/>
      </w:rPr>
    </w:lvl>
    <w:lvl w:ilvl="6" w:tplc="B372BA2C" w:tentative="1">
      <w:start w:val="1"/>
      <w:numFmt w:val="bullet"/>
      <w:lvlText w:val=""/>
      <w:lvlJc w:val="left"/>
      <w:pPr>
        <w:ind w:left="5040" w:hanging="360"/>
      </w:pPr>
      <w:rPr>
        <w:rFonts w:ascii="Symbol" w:hAnsi="Symbol" w:hint="default"/>
      </w:rPr>
    </w:lvl>
    <w:lvl w:ilvl="7" w:tplc="AD0A0B76" w:tentative="1">
      <w:start w:val="1"/>
      <w:numFmt w:val="bullet"/>
      <w:lvlText w:val="o"/>
      <w:lvlJc w:val="left"/>
      <w:pPr>
        <w:ind w:left="5760" w:hanging="360"/>
      </w:pPr>
      <w:rPr>
        <w:rFonts w:ascii="Courier New" w:hAnsi="Courier New" w:cs="Courier New" w:hint="default"/>
      </w:rPr>
    </w:lvl>
    <w:lvl w:ilvl="8" w:tplc="1428C662"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1A2427F2">
      <w:start w:val="1"/>
      <w:numFmt w:val="bullet"/>
      <w:lvlText w:val=""/>
      <w:lvlJc w:val="left"/>
      <w:pPr>
        <w:tabs>
          <w:tab w:val="num" w:pos="360"/>
        </w:tabs>
        <w:ind w:left="360" w:hanging="360"/>
      </w:pPr>
      <w:rPr>
        <w:rFonts w:ascii="Symbol" w:hAnsi="Symbol" w:hint="default"/>
        <w:color w:val="8B2270" w:themeColor="accent3" w:themeShade="BF"/>
        <w:u w:color="8B2270"/>
      </w:rPr>
    </w:lvl>
    <w:lvl w:ilvl="1" w:tplc="F4A298C4" w:tentative="1">
      <w:start w:val="1"/>
      <w:numFmt w:val="bullet"/>
      <w:lvlText w:val="o"/>
      <w:lvlJc w:val="left"/>
      <w:pPr>
        <w:ind w:left="1440" w:hanging="360"/>
      </w:pPr>
      <w:rPr>
        <w:rFonts w:ascii="Courier New" w:hAnsi="Courier New" w:cs="Courier New" w:hint="default"/>
      </w:rPr>
    </w:lvl>
    <w:lvl w:ilvl="2" w:tplc="1436D70E" w:tentative="1">
      <w:start w:val="1"/>
      <w:numFmt w:val="bullet"/>
      <w:lvlText w:val=""/>
      <w:lvlJc w:val="left"/>
      <w:pPr>
        <w:ind w:left="2160" w:hanging="360"/>
      </w:pPr>
      <w:rPr>
        <w:rFonts w:ascii="Wingdings" w:hAnsi="Wingdings" w:hint="default"/>
      </w:rPr>
    </w:lvl>
    <w:lvl w:ilvl="3" w:tplc="C3E83220" w:tentative="1">
      <w:start w:val="1"/>
      <w:numFmt w:val="bullet"/>
      <w:lvlText w:val=""/>
      <w:lvlJc w:val="left"/>
      <w:pPr>
        <w:ind w:left="2880" w:hanging="360"/>
      </w:pPr>
      <w:rPr>
        <w:rFonts w:ascii="Symbol" w:hAnsi="Symbol" w:hint="default"/>
      </w:rPr>
    </w:lvl>
    <w:lvl w:ilvl="4" w:tplc="809EBFCC" w:tentative="1">
      <w:start w:val="1"/>
      <w:numFmt w:val="bullet"/>
      <w:lvlText w:val="o"/>
      <w:lvlJc w:val="left"/>
      <w:pPr>
        <w:ind w:left="3600" w:hanging="360"/>
      </w:pPr>
      <w:rPr>
        <w:rFonts w:ascii="Courier New" w:hAnsi="Courier New" w:cs="Courier New" w:hint="default"/>
      </w:rPr>
    </w:lvl>
    <w:lvl w:ilvl="5" w:tplc="77A6B01E" w:tentative="1">
      <w:start w:val="1"/>
      <w:numFmt w:val="bullet"/>
      <w:lvlText w:val=""/>
      <w:lvlJc w:val="left"/>
      <w:pPr>
        <w:ind w:left="4320" w:hanging="360"/>
      </w:pPr>
      <w:rPr>
        <w:rFonts w:ascii="Wingdings" w:hAnsi="Wingdings" w:hint="default"/>
      </w:rPr>
    </w:lvl>
    <w:lvl w:ilvl="6" w:tplc="02861952" w:tentative="1">
      <w:start w:val="1"/>
      <w:numFmt w:val="bullet"/>
      <w:lvlText w:val=""/>
      <w:lvlJc w:val="left"/>
      <w:pPr>
        <w:ind w:left="5040" w:hanging="360"/>
      </w:pPr>
      <w:rPr>
        <w:rFonts w:ascii="Symbol" w:hAnsi="Symbol" w:hint="default"/>
      </w:rPr>
    </w:lvl>
    <w:lvl w:ilvl="7" w:tplc="D8D8680C" w:tentative="1">
      <w:start w:val="1"/>
      <w:numFmt w:val="bullet"/>
      <w:lvlText w:val="o"/>
      <w:lvlJc w:val="left"/>
      <w:pPr>
        <w:ind w:left="5760" w:hanging="360"/>
      </w:pPr>
      <w:rPr>
        <w:rFonts w:ascii="Courier New" w:hAnsi="Courier New" w:cs="Courier New" w:hint="default"/>
      </w:rPr>
    </w:lvl>
    <w:lvl w:ilvl="8" w:tplc="2BB64618"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3F04EC86">
      <w:start w:val="1"/>
      <w:numFmt w:val="bullet"/>
      <w:lvlText w:val=""/>
      <w:lvlJc w:val="left"/>
      <w:pPr>
        <w:tabs>
          <w:tab w:val="num" w:pos="360"/>
        </w:tabs>
        <w:ind w:left="360" w:hanging="360"/>
      </w:pPr>
      <w:rPr>
        <w:rFonts w:ascii="Symbol" w:hAnsi="Symbol" w:hint="default"/>
        <w:color w:val="8B2270" w:themeColor="accent3" w:themeShade="BF"/>
        <w:u w:color="8B2270"/>
      </w:rPr>
    </w:lvl>
    <w:lvl w:ilvl="1" w:tplc="6EE27482" w:tentative="1">
      <w:start w:val="1"/>
      <w:numFmt w:val="bullet"/>
      <w:lvlText w:val="o"/>
      <w:lvlJc w:val="left"/>
      <w:pPr>
        <w:ind w:left="1440" w:hanging="360"/>
      </w:pPr>
      <w:rPr>
        <w:rFonts w:ascii="Courier New" w:hAnsi="Courier New" w:cs="Courier New" w:hint="default"/>
      </w:rPr>
    </w:lvl>
    <w:lvl w:ilvl="2" w:tplc="1EEE06EA" w:tentative="1">
      <w:start w:val="1"/>
      <w:numFmt w:val="bullet"/>
      <w:lvlText w:val=""/>
      <w:lvlJc w:val="left"/>
      <w:pPr>
        <w:ind w:left="2160" w:hanging="360"/>
      </w:pPr>
      <w:rPr>
        <w:rFonts w:ascii="Wingdings" w:hAnsi="Wingdings" w:hint="default"/>
      </w:rPr>
    </w:lvl>
    <w:lvl w:ilvl="3" w:tplc="A9E8DE16" w:tentative="1">
      <w:start w:val="1"/>
      <w:numFmt w:val="bullet"/>
      <w:lvlText w:val=""/>
      <w:lvlJc w:val="left"/>
      <w:pPr>
        <w:ind w:left="2880" w:hanging="360"/>
      </w:pPr>
      <w:rPr>
        <w:rFonts w:ascii="Symbol" w:hAnsi="Symbol" w:hint="default"/>
      </w:rPr>
    </w:lvl>
    <w:lvl w:ilvl="4" w:tplc="9084A046" w:tentative="1">
      <w:start w:val="1"/>
      <w:numFmt w:val="bullet"/>
      <w:lvlText w:val="o"/>
      <w:lvlJc w:val="left"/>
      <w:pPr>
        <w:ind w:left="3600" w:hanging="360"/>
      </w:pPr>
      <w:rPr>
        <w:rFonts w:ascii="Courier New" w:hAnsi="Courier New" w:cs="Courier New" w:hint="default"/>
      </w:rPr>
    </w:lvl>
    <w:lvl w:ilvl="5" w:tplc="0BF4E9B4" w:tentative="1">
      <w:start w:val="1"/>
      <w:numFmt w:val="bullet"/>
      <w:lvlText w:val=""/>
      <w:lvlJc w:val="left"/>
      <w:pPr>
        <w:ind w:left="4320" w:hanging="360"/>
      </w:pPr>
      <w:rPr>
        <w:rFonts w:ascii="Wingdings" w:hAnsi="Wingdings" w:hint="default"/>
      </w:rPr>
    </w:lvl>
    <w:lvl w:ilvl="6" w:tplc="5DDC44FC" w:tentative="1">
      <w:start w:val="1"/>
      <w:numFmt w:val="bullet"/>
      <w:lvlText w:val=""/>
      <w:lvlJc w:val="left"/>
      <w:pPr>
        <w:ind w:left="5040" w:hanging="360"/>
      </w:pPr>
      <w:rPr>
        <w:rFonts w:ascii="Symbol" w:hAnsi="Symbol" w:hint="default"/>
      </w:rPr>
    </w:lvl>
    <w:lvl w:ilvl="7" w:tplc="D87C8B68" w:tentative="1">
      <w:start w:val="1"/>
      <w:numFmt w:val="bullet"/>
      <w:lvlText w:val="o"/>
      <w:lvlJc w:val="left"/>
      <w:pPr>
        <w:ind w:left="5760" w:hanging="360"/>
      </w:pPr>
      <w:rPr>
        <w:rFonts w:ascii="Courier New" w:hAnsi="Courier New" w:cs="Courier New" w:hint="default"/>
      </w:rPr>
    </w:lvl>
    <w:lvl w:ilvl="8" w:tplc="9610621E"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528E9332">
      <w:start w:val="1"/>
      <w:numFmt w:val="bullet"/>
      <w:lvlText w:val=""/>
      <w:lvlJc w:val="left"/>
      <w:pPr>
        <w:tabs>
          <w:tab w:val="num" w:pos="360"/>
        </w:tabs>
        <w:ind w:left="360" w:hanging="360"/>
      </w:pPr>
      <w:rPr>
        <w:rFonts w:ascii="Symbol" w:hAnsi="Symbol" w:hint="default"/>
        <w:color w:val="8B2270" w:themeColor="accent3" w:themeShade="BF"/>
        <w:u w:color="8B2270"/>
      </w:rPr>
    </w:lvl>
    <w:lvl w:ilvl="1" w:tplc="6510700C" w:tentative="1">
      <w:start w:val="1"/>
      <w:numFmt w:val="bullet"/>
      <w:lvlText w:val="o"/>
      <w:lvlJc w:val="left"/>
      <w:pPr>
        <w:ind w:left="1440" w:hanging="360"/>
      </w:pPr>
      <w:rPr>
        <w:rFonts w:ascii="Courier New" w:hAnsi="Courier New" w:cs="Courier New" w:hint="default"/>
      </w:rPr>
    </w:lvl>
    <w:lvl w:ilvl="2" w:tplc="FB020C58" w:tentative="1">
      <w:start w:val="1"/>
      <w:numFmt w:val="bullet"/>
      <w:lvlText w:val=""/>
      <w:lvlJc w:val="left"/>
      <w:pPr>
        <w:ind w:left="2160" w:hanging="360"/>
      </w:pPr>
      <w:rPr>
        <w:rFonts w:ascii="Wingdings" w:hAnsi="Wingdings" w:hint="default"/>
      </w:rPr>
    </w:lvl>
    <w:lvl w:ilvl="3" w:tplc="F0CA3F92" w:tentative="1">
      <w:start w:val="1"/>
      <w:numFmt w:val="bullet"/>
      <w:lvlText w:val=""/>
      <w:lvlJc w:val="left"/>
      <w:pPr>
        <w:ind w:left="2880" w:hanging="360"/>
      </w:pPr>
      <w:rPr>
        <w:rFonts w:ascii="Symbol" w:hAnsi="Symbol" w:hint="default"/>
      </w:rPr>
    </w:lvl>
    <w:lvl w:ilvl="4" w:tplc="4CF6CCE2" w:tentative="1">
      <w:start w:val="1"/>
      <w:numFmt w:val="bullet"/>
      <w:lvlText w:val="o"/>
      <w:lvlJc w:val="left"/>
      <w:pPr>
        <w:ind w:left="3600" w:hanging="360"/>
      </w:pPr>
      <w:rPr>
        <w:rFonts w:ascii="Courier New" w:hAnsi="Courier New" w:cs="Courier New" w:hint="default"/>
      </w:rPr>
    </w:lvl>
    <w:lvl w:ilvl="5" w:tplc="B0AE8422" w:tentative="1">
      <w:start w:val="1"/>
      <w:numFmt w:val="bullet"/>
      <w:lvlText w:val=""/>
      <w:lvlJc w:val="left"/>
      <w:pPr>
        <w:ind w:left="4320" w:hanging="360"/>
      </w:pPr>
      <w:rPr>
        <w:rFonts w:ascii="Wingdings" w:hAnsi="Wingdings" w:hint="default"/>
      </w:rPr>
    </w:lvl>
    <w:lvl w:ilvl="6" w:tplc="7722D1FE" w:tentative="1">
      <w:start w:val="1"/>
      <w:numFmt w:val="bullet"/>
      <w:lvlText w:val=""/>
      <w:lvlJc w:val="left"/>
      <w:pPr>
        <w:ind w:left="5040" w:hanging="360"/>
      </w:pPr>
      <w:rPr>
        <w:rFonts w:ascii="Symbol" w:hAnsi="Symbol" w:hint="default"/>
      </w:rPr>
    </w:lvl>
    <w:lvl w:ilvl="7" w:tplc="8758BC6E" w:tentative="1">
      <w:start w:val="1"/>
      <w:numFmt w:val="bullet"/>
      <w:lvlText w:val="o"/>
      <w:lvlJc w:val="left"/>
      <w:pPr>
        <w:ind w:left="5760" w:hanging="360"/>
      </w:pPr>
      <w:rPr>
        <w:rFonts w:ascii="Courier New" w:hAnsi="Courier New" w:cs="Courier New" w:hint="default"/>
      </w:rPr>
    </w:lvl>
    <w:lvl w:ilvl="8" w:tplc="57D02468"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8A124396">
      <w:start w:val="1"/>
      <w:numFmt w:val="bullet"/>
      <w:pStyle w:val="NormalTablesListBullet"/>
      <w:lvlText w:val=""/>
      <w:lvlJc w:val="left"/>
      <w:pPr>
        <w:tabs>
          <w:tab w:val="num" w:pos="284"/>
        </w:tabs>
        <w:ind w:left="284" w:hanging="284"/>
      </w:pPr>
      <w:rPr>
        <w:rFonts w:ascii="Symbol" w:hAnsi="Symbol" w:hint="default"/>
      </w:rPr>
    </w:lvl>
    <w:lvl w:ilvl="1" w:tplc="457E8434" w:tentative="1">
      <w:start w:val="1"/>
      <w:numFmt w:val="bullet"/>
      <w:lvlText w:val="o"/>
      <w:lvlJc w:val="left"/>
      <w:pPr>
        <w:ind w:left="1440" w:hanging="360"/>
      </w:pPr>
      <w:rPr>
        <w:rFonts w:ascii="Courier New" w:hAnsi="Courier New" w:cs="Courier New" w:hint="default"/>
      </w:rPr>
    </w:lvl>
    <w:lvl w:ilvl="2" w:tplc="37ECC638" w:tentative="1">
      <w:start w:val="1"/>
      <w:numFmt w:val="bullet"/>
      <w:lvlText w:val=""/>
      <w:lvlJc w:val="left"/>
      <w:pPr>
        <w:ind w:left="2160" w:hanging="360"/>
      </w:pPr>
      <w:rPr>
        <w:rFonts w:ascii="Wingdings" w:hAnsi="Wingdings" w:hint="default"/>
      </w:rPr>
    </w:lvl>
    <w:lvl w:ilvl="3" w:tplc="CCB86AE6" w:tentative="1">
      <w:start w:val="1"/>
      <w:numFmt w:val="bullet"/>
      <w:lvlText w:val=""/>
      <w:lvlJc w:val="left"/>
      <w:pPr>
        <w:ind w:left="2880" w:hanging="360"/>
      </w:pPr>
      <w:rPr>
        <w:rFonts w:ascii="Symbol" w:hAnsi="Symbol" w:hint="default"/>
      </w:rPr>
    </w:lvl>
    <w:lvl w:ilvl="4" w:tplc="7C7AD4C2" w:tentative="1">
      <w:start w:val="1"/>
      <w:numFmt w:val="bullet"/>
      <w:lvlText w:val="o"/>
      <w:lvlJc w:val="left"/>
      <w:pPr>
        <w:ind w:left="3600" w:hanging="360"/>
      </w:pPr>
      <w:rPr>
        <w:rFonts w:ascii="Courier New" w:hAnsi="Courier New" w:cs="Courier New" w:hint="default"/>
      </w:rPr>
    </w:lvl>
    <w:lvl w:ilvl="5" w:tplc="8E108206" w:tentative="1">
      <w:start w:val="1"/>
      <w:numFmt w:val="bullet"/>
      <w:lvlText w:val=""/>
      <w:lvlJc w:val="left"/>
      <w:pPr>
        <w:ind w:left="4320" w:hanging="360"/>
      </w:pPr>
      <w:rPr>
        <w:rFonts w:ascii="Wingdings" w:hAnsi="Wingdings" w:hint="default"/>
      </w:rPr>
    </w:lvl>
    <w:lvl w:ilvl="6" w:tplc="9AC87E08" w:tentative="1">
      <w:start w:val="1"/>
      <w:numFmt w:val="bullet"/>
      <w:lvlText w:val=""/>
      <w:lvlJc w:val="left"/>
      <w:pPr>
        <w:ind w:left="5040" w:hanging="360"/>
      </w:pPr>
      <w:rPr>
        <w:rFonts w:ascii="Symbol" w:hAnsi="Symbol" w:hint="default"/>
      </w:rPr>
    </w:lvl>
    <w:lvl w:ilvl="7" w:tplc="845C5614" w:tentative="1">
      <w:start w:val="1"/>
      <w:numFmt w:val="bullet"/>
      <w:lvlText w:val="o"/>
      <w:lvlJc w:val="left"/>
      <w:pPr>
        <w:ind w:left="5760" w:hanging="360"/>
      </w:pPr>
      <w:rPr>
        <w:rFonts w:ascii="Courier New" w:hAnsi="Courier New" w:cs="Courier New" w:hint="default"/>
      </w:rPr>
    </w:lvl>
    <w:lvl w:ilvl="8" w:tplc="AE9627C8"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6AE8A16E">
      <w:start w:val="1"/>
      <w:numFmt w:val="bullet"/>
      <w:lvlText w:val=""/>
      <w:lvlJc w:val="left"/>
      <w:pPr>
        <w:tabs>
          <w:tab w:val="num" w:pos="360"/>
        </w:tabs>
        <w:ind w:left="360" w:hanging="360"/>
      </w:pPr>
      <w:rPr>
        <w:rFonts w:ascii="Symbol" w:hAnsi="Symbol" w:hint="default"/>
        <w:color w:val="8B2270" w:themeColor="accent3" w:themeShade="BF"/>
        <w:u w:color="8B2270"/>
      </w:rPr>
    </w:lvl>
    <w:lvl w:ilvl="1" w:tplc="9D96EFCE" w:tentative="1">
      <w:start w:val="1"/>
      <w:numFmt w:val="bullet"/>
      <w:lvlText w:val="o"/>
      <w:lvlJc w:val="left"/>
      <w:pPr>
        <w:ind w:left="1440" w:hanging="360"/>
      </w:pPr>
      <w:rPr>
        <w:rFonts w:ascii="Courier New" w:hAnsi="Courier New" w:cs="Courier New" w:hint="default"/>
      </w:rPr>
    </w:lvl>
    <w:lvl w:ilvl="2" w:tplc="63A418CA" w:tentative="1">
      <w:start w:val="1"/>
      <w:numFmt w:val="bullet"/>
      <w:lvlText w:val=""/>
      <w:lvlJc w:val="left"/>
      <w:pPr>
        <w:ind w:left="2160" w:hanging="360"/>
      </w:pPr>
      <w:rPr>
        <w:rFonts w:ascii="Wingdings" w:hAnsi="Wingdings" w:hint="default"/>
      </w:rPr>
    </w:lvl>
    <w:lvl w:ilvl="3" w:tplc="746CCC98" w:tentative="1">
      <w:start w:val="1"/>
      <w:numFmt w:val="bullet"/>
      <w:lvlText w:val=""/>
      <w:lvlJc w:val="left"/>
      <w:pPr>
        <w:ind w:left="2880" w:hanging="360"/>
      </w:pPr>
      <w:rPr>
        <w:rFonts w:ascii="Symbol" w:hAnsi="Symbol" w:hint="default"/>
      </w:rPr>
    </w:lvl>
    <w:lvl w:ilvl="4" w:tplc="9FB42BBC" w:tentative="1">
      <w:start w:val="1"/>
      <w:numFmt w:val="bullet"/>
      <w:lvlText w:val="o"/>
      <w:lvlJc w:val="left"/>
      <w:pPr>
        <w:ind w:left="3600" w:hanging="360"/>
      </w:pPr>
      <w:rPr>
        <w:rFonts w:ascii="Courier New" w:hAnsi="Courier New" w:cs="Courier New" w:hint="default"/>
      </w:rPr>
    </w:lvl>
    <w:lvl w:ilvl="5" w:tplc="1C9CF354" w:tentative="1">
      <w:start w:val="1"/>
      <w:numFmt w:val="bullet"/>
      <w:lvlText w:val=""/>
      <w:lvlJc w:val="left"/>
      <w:pPr>
        <w:ind w:left="4320" w:hanging="360"/>
      </w:pPr>
      <w:rPr>
        <w:rFonts w:ascii="Wingdings" w:hAnsi="Wingdings" w:hint="default"/>
      </w:rPr>
    </w:lvl>
    <w:lvl w:ilvl="6" w:tplc="86FCDDDC" w:tentative="1">
      <w:start w:val="1"/>
      <w:numFmt w:val="bullet"/>
      <w:lvlText w:val=""/>
      <w:lvlJc w:val="left"/>
      <w:pPr>
        <w:ind w:left="5040" w:hanging="360"/>
      </w:pPr>
      <w:rPr>
        <w:rFonts w:ascii="Symbol" w:hAnsi="Symbol" w:hint="default"/>
      </w:rPr>
    </w:lvl>
    <w:lvl w:ilvl="7" w:tplc="C3624028" w:tentative="1">
      <w:start w:val="1"/>
      <w:numFmt w:val="bullet"/>
      <w:lvlText w:val="o"/>
      <w:lvlJc w:val="left"/>
      <w:pPr>
        <w:ind w:left="5760" w:hanging="360"/>
      </w:pPr>
      <w:rPr>
        <w:rFonts w:ascii="Courier New" w:hAnsi="Courier New" w:cs="Courier New" w:hint="default"/>
      </w:rPr>
    </w:lvl>
    <w:lvl w:ilvl="8" w:tplc="B9E89F2C"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CB984040">
      <w:start w:val="1"/>
      <w:numFmt w:val="bullet"/>
      <w:lvlText w:val=""/>
      <w:lvlJc w:val="left"/>
      <w:pPr>
        <w:tabs>
          <w:tab w:val="num" w:pos="284"/>
        </w:tabs>
        <w:ind w:left="284" w:hanging="284"/>
      </w:pPr>
      <w:rPr>
        <w:rFonts w:ascii="Symbol" w:hAnsi="Symbol" w:hint="default"/>
        <w:color w:val="8B2270" w:themeColor="accent3" w:themeShade="BF"/>
        <w:u w:color="8B2270"/>
      </w:rPr>
    </w:lvl>
    <w:lvl w:ilvl="1" w:tplc="64903C92" w:tentative="1">
      <w:start w:val="1"/>
      <w:numFmt w:val="bullet"/>
      <w:lvlText w:val="o"/>
      <w:lvlJc w:val="left"/>
      <w:pPr>
        <w:ind w:left="1440" w:hanging="360"/>
      </w:pPr>
      <w:rPr>
        <w:rFonts w:ascii="Courier New" w:hAnsi="Courier New" w:cs="Courier New" w:hint="default"/>
      </w:rPr>
    </w:lvl>
    <w:lvl w:ilvl="2" w:tplc="01BABC26" w:tentative="1">
      <w:start w:val="1"/>
      <w:numFmt w:val="bullet"/>
      <w:lvlText w:val=""/>
      <w:lvlJc w:val="left"/>
      <w:pPr>
        <w:ind w:left="2160" w:hanging="360"/>
      </w:pPr>
      <w:rPr>
        <w:rFonts w:ascii="Wingdings" w:hAnsi="Wingdings" w:hint="default"/>
      </w:rPr>
    </w:lvl>
    <w:lvl w:ilvl="3" w:tplc="8F10C4B6" w:tentative="1">
      <w:start w:val="1"/>
      <w:numFmt w:val="bullet"/>
      <w:lvlText w:val=""/>
      <w:lvlJc w:val="left"/>
      <w:pPr>
        <w:ind w:left="2880" w:hanging="360"/>
      </w:pPr>
      <w:rPr>
        <w:rFonts w:ascii="Symbol" w:hAnsi="Symbol" w:hint="default"/>
      </w:rPr>
    </w:lvl>
    <w:lvl w:ilvl="4" w:tplc="EC5C4614" w:tentative="1">
      <w:start w:val="1"/>
      <w:numFmt w:val="bullet"/>
      <w:lvlText w:val="o"/>
      <w:lvlJc w:val="left"/>
      <w:pPr>
        <w:ind w:left="3600" w:hanging="360"/>
      </w:pPr>
      <w:rPr>
        <w:rFonts w:ascii="Courier New" w:hAnsi="Courier New" w:cs="Courier New" w:hint="default"/>
      </w:rPr>
    </w:lvl>
    <w:lvl w:ilvl="5" w:tplc="FC46B936" w:tentative="1">
      <w:start w:val="1"/>
      <w:numFmt w:val="bullet"/>
      <w:lvlText w:val=""/>
      <w:lvlJc w:val="left"/>
      <w:pPr>
        <w:ind w:left="4320" w:hanging="360"/>
      </w:pPr>
      <w:rPr>
        <w:rFonts w:ascii="Wingdings" w:hAnsi="Wingdings" w:hint="default"/>
      </w:rPr>
    </w:lvl>
    <w:lvl w:ilvl="6" w:tplc="D32E1278" w:tentative="1">
      <w:start w:val="1"/>
      <w:numFmt w:val="bullet"/>
      <w:lvlText w:val=""/>
      <w:lvlJc w:val="left"/>
      <w:pPr>
        <w:ind w:left="5040" w:hanging="360"/>
      </w:pPr>
      <w:rPr>
        <w:rFonts w:ascii="Symbol" w:hAnsi="Symbol" w:hint="default"/>
      </w:rPr>
    </w:lvl>
    <w:lvl w:ilvl="7" w:tplc="D09C7A86" w:tentative="1">
      <w:start w:val="1"/>
      <w:numFmt w:val="bullet"/>
      <w:lvlText w:val="o"/>
      <w:lvlJc w:val="left"/>
      <w:pPr>
        <w:ind w:left="5760" w:hanging="360"/>
      </w:pPr>
      <w:rPr>
        <w:rFonts w:ascii="Courier New" w:hAnsi="Courier New" w:cs="Courier New" w:hint="default"/>
      </w:rPr>
    </w:lvl>
    <w:lvl w:ilvl="8" w:tplc="C2524494"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B5227576">
      <w:start w:val="1"/>
      <w:numFmt w:val="bullet"/>
      <w:lvlText w:val=""/>
      <w:lvlJc w:val="left"/>
      <w:pPr>
        <w:tabs>
          <w:tab w:val="num" w:pos="284"/>
        </w:tabs>
        <w:ind w:left="284" w:hanging="284"/>
      </w:pPr>
      <w:rPr>
        <w:rFonts w:ascii="Symbol" w:hAnsi="Symbol" w:hint="default"/>
        <w:color w:val="8B2270" w:themeColor="accent3" w:themeShade="BF"/>
        <w:u w:color="8B2270"/>
      </w:rPr>
    </w:lvl>
    <w:lvl w:ilvl="1" w:tplc="949A63CE" w:tentative="1">
      <w:start w:val="1"/>
      <w:numFmt w:val="bullet"/>
      <w:lvlText w:val="o"/>
      <w:lvlJc w:val="left"/>
      <w:pPr>
        <w:ind w:left="1440" w:hanging="360"/>
      </w:pPr>
      <w:rPr>
        <w:rFonts w:ascii="Courier New" w:hAnsi="Courier New" w:cs="Courier New" w:hint="default"/>
      </w:rPr>
    </w:lvl>
    <w:lvl w:ilvl="2" w:tplc="6958CF0A" w:tentative="1">
      <w:start w:val="1"/>
      <w:numFmt w:val="bullet"/>
      <w:lvlText w:val=""/>
      <w:lvlJc w:val="left"/>
      <w:pPr>
        <w:ind w:left="2160" w:hanging="360"/>
      </w:pPr>
      <w:rPr>
        <w:rFonts w:ascii="Wingdings" w:hAnsi="Wingdings" w:hint="default"/>
      </w:rPr>
    </w:lvl>
    <w:lvl w:ilvl="3" w:tplc="28B4D560" w:tentative="1">
      <w:start w:val="1"/>
      <w:numFmt w:val="bullet"/>
      <w:lvlText w:val=""/>
      <w:lvlJc w:val="left"/>
      <w:pPr>
        <w:ind w:left="2880" w:hanging="360"/>
      </w:pPr>
      <w:rPr>
        <w:rFonts w:ascii="Symbol" w:hAnsi="Symbol" w:hint="default"/>
      </w:rPr>
    </w:lvl>
    <w:lvl w:ilvl="4" w:tplc="45FEAB6E" w:tentative="1">
      <w:start w:val="1"/>
      <w:numFmt w:val="bullet"/>
      <w:lvlText w:val="o"/>
      <w:lvlJc w:val="left"/>
      <w:pPr>
        <w:ind w:left="3600" w:hanging="360"/>
      </w:pPr>
      <w:rPr>
        <w:rFonts w:ascii="Courier New" w:hAnsi="Courier New" w:cs="Courier New" w:hint="default"/>
      </w:rPr>
    </w:lvl>
    <w:lvl w:ilvl="5" w:tplc="20A839E2" w:tentative="1">
      <w:start w:val="1"/>
      <w:numFmt w:val="bullet"/>
      <w:lvlText w:val=""/>
      <w:lvlJc w:val="left"/>
      <w:pPr>
        <w:ind w:left="4320" w:hanging="360"/>
      </w:pPr>
      <w:rPr>
        <w:rFonts w:ascii="Wingdings" w:hAnsi="Wingdings" w:hint="default"/>
      </w:rPr>
    </w:lvl>
    <w:lvl w:ilvl="6" w:tplc="11625310" w:tentative="1">
      <w:start w:val="1"/>
      <w:numFmt w:val="bullet"/>
      <w:lvlText w:val=""/>
      <w:lvlJc w:val="left"/>
      <w:pPr>
        <w:ind w:left="5040" w:hanging="360"/>
      </w:pPr>
      <w:rPr>
        <w:rFonts w:ascii="Symbol" w:hAnsi="Symbol" w:hint="default"/>
      </w:rPr>
    </w:lvl>
    <w:lvl w:ilvl="7" w:tplc="E4FE8B48" w:tentative="1">
      <w:start w:val="1"/>
      <w:numFmt w:val="bullet"/>
      <w:lvlText w:val="o"/>
      <w:lvlJc w:val="left"/>
      <w:pPr>
        <w:ind w:left="5760" w:hanging="360"/>
      </w:pPr>
      <w:rPr>
        <w:rFonts w:ascii="Courier New" w:hAnsi="Courier New" w:cs="Courier New" w:hint="default"/>
      </w:rPr>
    </w:lvl>
    <w:lvl w:ilvl="8" w:tplc="BB320770"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7C76315A">
      <w:start w:val="1"/>
      <w:numFmt w:val="bullet"/>
      <w:lvlText w:val=""/>
      <w:lvlJc w:val="left"/>
      <w:pPr>
        <w:tabs>
          <w:tab w:val="num" w:pos="360"/>
        </w:tabs>
        <w:ind w:left="360" w:hanging="360"/>
      </w:pPr>
      <w:rPr>
        <w:rFonts w:ascii="Symbol" w:hAnsi="Symbol" w:hint="default"/>
        <w:color w:val="8B2270" w:themeColor="accent3" w:themeShade="BF"/>
        <w:u w:color="8B2270"/>
      </w:rPr>
    </w:lvl>
    <w:lvl w:ilvl="1" w:tplc="CE424046" w:tentative="1">
      <w:start w:val="1"/>
      <w:numFmt w:val="bullet"/>
      <w:lvlText w:val="o"/>
      <w:lvlJc w:val="left"/>
      <w:pPr>
        <w:ind w:left="1440" w:hanging="360"/>
      </w:pPr>
      <w:rPr>
        <w:rFonts w:ascii="Courier New" w:hAnsi="Courier New" w:cs="Courier New" w:hint="default"/>
      </w:rPr>
    </w:lvl>
    <w:lvl w:ilvl="2" w:tplc="37A4F3C2" w:tentative="1">
      <w:start w:val="1"/>
      <w:numFmt w:val="bullet"/>
      <w:lvlText w:val=""/>
      <w:lvlJc w:val="left"/>
      <w:pPr>
        <w:ind w:left="2160" w:hanging="360"/>
      </w:pPr>
      <w:rPr>
        <w:rFonts w:ascii="Wingdings" w:hAnsi="Wingdings" w:hint="default"/>
      </w:rPr>
    </w:lvl>
    <w:lvl w:ilvl="3" w:tplc="F558BB82" w:tentative="1">
      <w:start w:val="1"/>
      <w:numFmt w:val="bullet"/>
      <w:lvlText w:val=""/>
      <w:lvlJc w:val="left"/>
      <w:pPr>
        <w:ind w:left="2880" w:hanging="360"/>
      </w:pPr>
      <w:rPr>
        <w:rFonts w:ascii="Symbol" w:hAnsi="Symbol" w:hint="default"/>
      </w:rPr>
    </w:lvl>
    <w:lvl w:ilvl="4" w:tplc="1ECE1E46" w:tentative="1">
      <w:start w:val="1"/>
      <w:numFmt w:val="bullet"/>
      <w:lvlText w:val="o"/>
      <w:lvlJc w:val="left"/>
      <w:pPr>
        <w:ind w:left="3600" w:hanging="360"/>
      </w:pPr>
      <w:rPr>
        <w:rFonts w:ascii="Courier New" w:hAnsi="Courier New" w:cs="Courier New" w:hint="default"/>
      </w:rPr>
    </w:lvl>
    <w:lvl w:ilvl="5" w:tplc="BA7E2248" w:tentative="1">
      <w:start w:val="1"/>
      <w:numFmt w:val="bullet"/>
      <w:lvlText w:val=""/>
      <w:lvlJc w:val="left"/>
      <w:pPr>
        <w:ind w:left="4320" w:hanging="360"/>
      </w:pPr>
      <w:rPr>
        <w:rFonts w:ascii="Wingdings" w:hAnsi="Wingdings" w:hint="default"/>
      </w:rPr>
    </w:lvl>
    <w:lvl w:ilvl="6" w:tplc="7B3E78F6" w:tentative="1">
      <w:start w:val="1"/>
      <w:numFmt w:val="bullet"/>
      <w:lvlText w:val=""/>
      <w:lvlJc w:val="left"/>
      <w:pPr>
        <w:ind w:left="5040" w:hanging="360"/>
      </w:pPr>
      <w:rPr>
        <w:rFonts w:ascii="Symbol" w:hAnsi="Symbol" w:hint="default"/>
      </w:rPr>
    </w:lvl>
    <w:lvl w:ilvl="7" w:tplc="FCD8A5FC" w:tentative="1">
      <w:start w:val="1"/>
      <w:numFmt w:val="bullet"/>
      <w:lvlText w:val="o"/>
      <w:lvlJc w:val="left"/>
      <w:pPr>
        <w:ind w:left="5760" w:hanging="360"/>
      </w:pPr>
      <w:rPr>
        <w:rFonts w:ascii="Courier New" w:hAnsi="Courier New" w:cs="Courier New" w:hint="default"/>
      </w:rPr>
    </w:lvl>
    <w:lvl w:ilvl="8" w:tplc="68CCBC98"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3E328EAC">
      <w:start w:val="1"/>
      <w:numFmt w:val="bullet"/>
      <w:lvlText w:val=""/>
      <w:lvlJc w:val="left"/>
      <w:pPr>
        <w:tabs>
          <w:tab w:val="num" w:pos="360"/>
        </w:tabs>
        <w:ind w:left="360" w:hanging="360"/>
      </w:pPr>
      <w:rPr>
        <w:rFonts w:ascii="Symbol" w:hAnsi="Symbol" w:hint="default"/>
        <w:color w:val="8B2270" w:themeColor="accent3" w:themeShade="BF"/>
        <w:u w:color="8B2270"/>
      </w:rPr>
    </w:lvl>
    <w:lvl w:ilvl="1" w:tplc="DD4E74C0" w:tentative="1">
      <w:start w:val="1"/>
      <w:numFmt w:val="bullet"/>
      <w:lvlText w:val="o"/>
      <w:lvlJc w:val="left"/>
      <w:pPr>
        <w:ind w:left="1440" w:hanging="360"/>
      </w:pPr>
      <w:rPr>
        <w:rFonts w:ascii="Courier New" w:hAnsi="Courier New" w:cs="Courier New" w:hint="default"/>
      </w:rPr>
    </w:lvl>
    <w:lvl w:ilvl="2" w:tplc="8A0E9CC8" w:tentative="1">
      <w:start w:val="1"/>
      <w:numFmt w:val="bullet"/>
      <w:lvlText w:val=""/>
      <w:lvlJc w:val="left"/>
      <w:pPr>
        <w:ind w:left="2160" w:hanging="360"/>
      </w:pPr>
      <w:rPr>
        <w:rFonts w:ascii="Wingdings" w:hAnsi="Wingdings" w:hint="default"/>
      </w:rPr>
    </w:lvl>
    <w:lvl w:ilvl="3" w:tplc="23C6E8EC" w:tentative="1">
      <w:start w:val="1"/>
      <w:numFmt w:val="bullet"/>
      <w:lvlText w:val=""/>
      <w:lvlJc w:val="left"/>
      <w:pPr>
        <w:ind w:left="2880" w:hanging="360"/>
      </w:pPr>
      <w:rPr>
        <w:rFonts w:ascii="Symbol" w:hAnsi="Symbol" w:hint="default"/>
      </w:rPr>
    </w:lvl>
    <w:lvl w:ilvl="4" w:tplc="21E83B28" w:tentative="1">
      <w:start w:val="1"/>
      <w:numFmt w:val="bullet"/>
      <w:lvlText w:val="o"/>
      <w:lvlJc w:val="left"/>
      <w:pPr>
        <w:ind w:left="3600" w:hanging="360"/>
      </w:pPr>
      <w:rPr>
        <w:rFonts w:ascii="Courier New" w:hAnsi="Courier New" w:cs="Courier New" w:hint="default"/>
      </w:rPr>
    </w:lvl>
    <w:lvl w:ilvl="5" w:tplc="D4763612" w:tentative="1">
      <w:start w:val="1"/>
      <w:numFmt w:val="bullet"/>
      <w:lvlText w:val=""/>
      <w:lvlJc w:val="left"/>
      <w:pPr>
        <w:ind w:left="4320" w:hanging="360"/>
      </w:pPr>
      <w:rPr>
        <w:rFonts w:ascii="Wingdings" w:hAnsi="Wingdings" w:hint="default"/>
      </w:rPr>
    </w:lvl>
    <w:lvl w:ilvl="6" w:tplc="AF804BAC" w:tentative="1">
      <w:start w:val="1"/>
      <w:numFmt w:val="bullet"/>
      <w:lvlText w:val=""/>
      <w:lvlJc w:val="left"/>
      <w:pPr>
        <w:ind w:left="5040" w:hanging="360"/>
      </w:pPr>
      <w:rPr>
        <w:rFonts w:ascii="Symbol" w:hAnsi="Symbol" w:hint="default"/>
      </w:rPr>
    </w:lvl>
    <w:lvl w:ilvl="7" w:tplc="6CC42376" w:tentative="1">
      <w:start w:val="1"/>
      <w:numFmt w:val="bullet"/>
      <w:lvlText w:val="o"/>
      <w:lvlJc w:val="left"/>
      <w:pPr>
        <w:ind w:left="5760" w:hanging="360"/>
      </w:pPr>
      <w:rPr>
        <w:rFonts w:ascii="Courier New" w:hAnsi="Courier New" w:cs="Courier New" w:hint="default"/>
      </w:rPr>
    </w:lvl>
    <w:lvl w:ilvl="8" w:tplc="AF14312C"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BEF09458">
      <w:start w:val="1"/>
      <w:numFmt w:val="bullet"/>
      <w:lvlText w:val=""/>
      <w:lvlJc w:val="left"/>
      <w:pPr>
        <w:tabs>
          <w:tab w:val="num" w:pos="284"/>
        </w:tabs>
        <w:ind w:left="284" w:hanging="284"/>
      </w:pPr>
      <w:rPr>
        <w:rFonts w:ascii="Symbol" w:hAnsi="Symbol" w:hint="default"/>
        <w:color w:val="8B2270" w:themeColor="accent3" w:themeShade="BF"/>
        <w:u w:color="8B2270"/>
      </w:rPr>
    </w:lvl>
    <w:lvl w:ilvl="1" w:tplc="6C20612C" w:tentative="1">
      <w:start w:val="1"/>
      <w:numFmt w:val="bullet"/>
      <w:lvlText w:val="o"/>
      <w:lvlJc w:val="left"/>
      <w:pPr>
        <w:ind w:left="1440" w:hanging="360"/>
      </w:pPr>
      <w:rPr>
        <w:rFonts w:ascii="Courier New" w:hAnsi="Courier New" w:cs="Courier New" w:hint="default"/>
      </w:rPr>
    </w:lvl>
    <w:lvl w:ilvl="2" w:tplc="59B8747E" w:tentative="1">
      <w:start w:val="1"/>
      <w:numFmt w:val="bullet"/>
      <w:lvlText w:val=""/>
      <w:lvlJc w:val="left"/>
      <w:pPr>
        <w:ind w:left="2160" w:hanging="360"/>
      </w:pPr>
      <w:rPr>
        <w:rFonts w:ascii="Wingdings" w:hAnsi="Wingdings" w:hint="default"/>
      </w:rPr>
    </w:lvl>
    <w:lvl w:ilvl="3" w:tplc="772E8220" w:tentative="1">
      <w:start w:val="1"/>
      <w:numFmt w:val="bullet"/>
      <w:lvlText w:val=""/>
      <w:lvlJc w:val="left"/>
      <w:pPr>
        <w:ind w:left="2880" w:hanging="360"/>
      </w:pPr>
      <w:rPr>
        <w:rFonts w:ascii="Symbol" w:hAnsi="Symbol" w:hint="default"/>
      </w:rPr>
    </w:lvl>
    <w:lvl w:ilvl="4" w:tplc="68A4FBB2" w:tentative="1">
      <w:start w:val="1"/>
      <w:numFmt w:val="bullet"/>
      <w:lvlText w:val="o"/>
      <w:lvlJc w:val="left"/>
      <w:pPr>
        <w:ind w:left="3600" w:hanging="360"/>
      </w:pPr>
      <w:rPr>
        <w:rFonts w:ascii="Courier New" w:hAnsi="Courier New" w:cs="Courier New" w:hint="default"/>
      </w:rPr>
    </w:lvl>
    <w:lvl w:ilvl="5" w:tplc="70306C7C" w:tentative="1">
      <w:start w:val="1"/>
      <w:numFmt w:val="bullet"/>
      <w:lvlText w:val=""/>
      <w:lvlJc w:val="left"/>
      <w:pPr>
        <w:ind w:left="4320" w:hanging="360"/>
      </w:pPr>
      <w:rPr>
        <w:rFonts w:ascii="Wingdings" w:hAnsi="Wingdings" w:hint="default"/>
      </w:rPr>
    </w:lvl>
    <w:lvl w:ilvl="6" w:tplc="464643BA" w:tentative="1">
      <w:start w:val="1"/>
      <w:numFmt w:val="bullet"/>
      <w:lvlText w:val=""/>
      <w:lvlJc w:val="left"/>
      <w:pPr>
        <w:ind w:left="5040" w:hanging="360"/>
      </w:pPr>
      <w:rPr>
        <w:rFonts w:ascii="Symbol" w:hAnsi="Symbol" w:hint="default"/>
      </w:rPr>
    </w:lvl>
    <w:lvl w:ilvl="7" w:tplc="8D62673C" w:tentative="1">
      <w:start w:val="1"/>
      <w:numFmt w:val="bullet"/>
      <w:lvlText w:val="o"/>
      <w:lvlJc w:val="left"/>
      <w:pPr>
        <w:ind w:left="5760" w:hanging="360"/>
      </w:pPr>
      <w:rPr>
        <w:rFonts w:ascii="Courier New" w:hAnsi="Courier New" w:cs="Courier New" w:hint="default"/>
      </w:rPr>
    </w:lvl>
    <w:lvl w:ilvl="8" w:tplc="CDFCB8B0"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3A30A588">
      <w:start w:val="1"/>
      <w:numFmt w:val="bullet"/>
      <w:lvlText w:val=""/>
      <w:lvlJc w:val="left"/>
      <w:pPr>
        <w:tabs>
          <w:tab w:val="num" w:pos="360"/>
        </w:tabs>
        <w:ind w:left="360" w:hanging="360"/>
      </w:pPr>
      <w:rPr>
        <w:rFonts w:ascii="Symbol" w:hAnsi="Symbol" w:hint="default"/>
        <w:color w:val="8B2270" w:themeColor="accent3" w:themeShade="BF"/>
        <w:u w:color="8B2270"/>
      </w:rPr>
    </w:lvl>
    <w:lvl w:ilvl="1" w:tplc="CB169A1E" w:tentative="1">
      <w:start w:val="1"/>
      <w:numFmt w:val="bullet"/>
      <w:lvlText w:val="o"/>
      <w:lvlJc w:val="left"/>
      <w:pPr>
        <w:ind w:left="1440" w:hanging="360"/>
      </w:pPr>
      <w:rPr>
        <w:rFonts w:ascii="Courier New" w:hAnsi="Courier New" w:cs="Courier New" w:hint="default"/>
      </w:rPr>
    </w:lvl>
    <w:lvl w:ilvl="2" w:tplc="EE3283FE" w:tentative="1">
      <w:start w:val="1"/>
      <w:numFmt w:val="bullet"/>
      <w:lvlText w:val=""/>
      <w:lvlJc w:val="left"/>
      <w:pPr>
        <w:ind w:left="2160" w:hanging="360"/>
      </w:pPr>
      <w:rPr>
        <w:rFonts w:ascii="Wingdings" w:hAnsi="Wingdings" w:hint="default"/>
      </w:rPr>
    </w:lvl>
    <w:lvl w:ilvl="3" w:tplc="0B5623B8" w:tentative="1">
      <w:start w:val="1"/>
      <w:numFmt w:val="bullet"/>
      <w:lvlText w:val=""/>
      <w:lvlJc w:val="left"/>
      <w:pPr>
        <w:ind w:left="2880" w:hanging="360"/>
      </w:pPr>
      <w:rPr>
        <w:rFonts w:ascii="Symbol" w:hAnsi="Symbol" w:hint="default"/>
      </w:rPr>
    </w:lvl>
    <w:lvl w:ilvl="4" w:tplc="BF5829EC" w:tentative="1">
      <w:start w:val="1"/>
      <w:numFmt w:val="bullet"/>
      <w:lvlText w:val="o"/>
      <w:lvlJc w:val="left"/>
      <w:pPr>
        <w:ind w:left="3600" w:hanging="360"/>
      </w:pPr>
      <w:rPr>
        <w:rFonts w:ascii="Courier New" w:hAnsi="Courier New" w:cs="Courier New" w:hint="default"/>
      </w:rPr>
    </w:lvl>
    <w:lvl w:ilvl="5" w:tplc="8AA43284" w:tentative="1">
      <w:start w:val="1"/>
      <w:numFmt w:val="bullet"/>
      <w:lvlText w:val=""/>
      <w:lvlJc w:val="left"/>
      <w:pPr>
        <w:ind w:left="4320" w:hanging="360"/>
      </w:pPr>
      <w:rPr>
        <w:rFonts w:ascii="Wingdings" w:hAnsi="Wingdings" w:hint="default"/>
      </w:rPr>
    </w:lvl>
    <w:lvl w:ilvl="6" w:tplc="4C92F1CC" w:tentative="1">
      <w:start w:val="1"/>
      <w:numFmt w:val="bullet"/>
      <w:lvlText w:val=""/>
      <w:lvlJc w:val="left"/>
      <w:pPr>
        <w:ind w:left="5040" w:hanging="360"/>
      </w:pPr>
      <w:rPr>
        <w:rFonts w:ascii="Symbol" w:hAnsi="Symbol" w:hint="default"/>
      </w:rPr>
    </w:lvl>
    <w:lvl w:ilvl="7" w:tplc="D3E0ED82" w:tentative="1">
      <w:start w:val="1"/>
      <w:numFmt w:val="bullet"/>
      <w:lvlText w:val="o"/>
      <w:lvlJc w:val="left"/>
      <w:pPr>
        <w:ind w:left="5760" w:hanging="360"/>
      </w:pPr>
      <w:rPr>
        <w:rFonts w:ascii="Courier New" w:hAnsi="Courier New" w:cs="Courier New" w:hint="default"/>
      </w:rPr>
    </w:lvl>
    <w:lvl w:ilvl="8" w:tplc="4C3C1D20"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D4042536">
      <w:start w:val="1"/>
      <w:numFmt w:val="bullet"/>
      <w:lvlText w:val=""/>
      <w:lvlJc w:val="left"/>
      <w:pPr>
        <w:tabs>
          <w:tab w:val="num" w:pos="360"/>
        </w:tabs>
        <w:ind w:left="360" w:hanging="360"/>
      </w:pPr>
      <w:rPr>
        <w:rFonts w:ascii="Symbol" w:hAnsi="Symbol" w:hint="default"/>
        <w:color w:val="8B2270" w:themeColor="accent3" w:themeShade="BF"/>
        <w:u w:color="8B2270"/>
      </w:rPr>
    </w:lvl>
    <w:lvl w:ilvl="1" w:tplc="FDC4D208" w:tentative="1">
      <w:start w:val="1"/>
      <w:numFmt w:val="bullet"/>
      <w:lvlText w:val="o"/>
      <w:lvlJc w:val="left"/>
      <w:pPr>
        <w:ind w:left="1440" w:hanging="360"/>
      </w:pPr>
      <w:rPr>
        <w:rFonts w:ascii="Courier New" w:hAnsi="Courier New" w:cs="Courier New" w:hint="default"/>
      </w:rPr>
    </w:lvl>
    <w:lvl w:ilvl="2" w:tplc="2B9C8EA2" w:tentative="1">
      <w:start w:val="1"/>
      <w:numFmt w:val="bullet"/>
      <w:lvlText w:val=""/>
      <w:lvlJc w:val="left"/>
      <w:pPr>
        <w:ind w:left="2160" w:hanging="360"/>
      </w:pPr>
      <w:rPr>
        <w:rFonts w:ascii="Wingdings" w:hAnsi="Wingdings" w:hint="default"/>
      </w:rPr>
    </w:lvl>
    <w:lvl w:ilvl="3" w:tplc="46ACAC12" w:tentative="1">
      <w:start w:val="1"/>
      <w:numFmt w:val="bullet"/>
      <w:lvlText w:val=""/>
      <w:lvlJc w:val="left"/>
      <w:pPr>
        <w:ind w:left="2880" w:hanging="360"/>
      </w:pPr>
      <w:rPr>
        <w:rFonts w:ascii="Symbol" w:hAnsi="Symbol" w:hint="default"/>
      </w:rPr>
    </w:lvl>
    <w:lvl w:ilvl="4" w:tplc="B53E9874" w:tentative="1">
      <w:start w:val="1"/>
      <w:numFmt w:val="bullet"/>
      <w:lvlText w:val="o"/>
      <w:lvlJc w:val="left"/>
      <w:pPr>
        <w:ind w:left="3600" w:hanging="360"/>
      </w:pPr>
      <w:rPr>
        <w:rFonts w:ascii="Courier New" w:hAnsi="Courier New" w:cs="Courier New" w:hint="default"/>
      </w:rPr>
    </w:lvl>
    <w:lvl w:ilvl="5" w:tplc="3530F5A2" w:tentative="1">
      <w:start w:val="1"/>
      <w:numFmt w:val="bullet"/>
      <w:lvlText w:val=""/>
      <w:lvlJc w:val="left"/>
      <w:pPr>
        <w:ind w:left="4320" w:hanging="360"/>
      </w:pPr>
      <w:rPr>
        <w:rFonts w:ascii="Wingdings" w:hAnsi="Wingdings" w:hint="default"/>
      </w:rPr>
    </w:lvl>
    <w:lvl w:ilvl="6" w:tplc="07826458" w:tentative="1">
      <w:start w:val="1"/>
      <w:numFmt w:val="bullet"/>
      <w:lvlText w:val=""/>
      <w:lvlJc w:val="left"/>
      <w:pPr>
        <w:ind w:left="5040" w:hanging="360"/>
      </w:pPr>
      <w:rPr>
        <w:rFonts w:ascii="Symbol" w:hAnsi="Symbol" w:hint="default"/>
      </w:rPr>
    </w:lvl>
    <w:lvl w:ilvl="7" w:tplc="22AA2D4C" w:tentative="1">
      <w:start w:val="1"/>
      <w:numFmt w:val="bullet"/>
      <w:lvlText w:val="o"/>
      <w:lvlJc w:val="left"/>
      <w:pPr>
        <w:ind w:left="5760" w:hanging="360"/>
      </w:pPr>
      <w:rPr>
        <w:rFonts w:ascii="Courier New" w:hAnsi="Courier New" w:cs="Courier New" w:hint="default"/>
      </w:rPr>
    </w:lvl>
    <w:lvl w:ilvl="8" w:tplc="1E1469CE"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9BEC308E">
      <w:start w:val="1"/>
      <w:numFmt w:val="bullet"/>
      <w:lvlText w:val=""/>
      <w:lvlJc w:val="left"/>
      <w:pPr>
        <w:tabs>
          <w:tab w:val="num" w:pos="284"/>
        </w:tabs>
        <w:ind w:left="284" w:hanging="284"/>
      </w:pPr>
      <w:rPr>
        <w:rFonts w:ascii="Symbol" w:hAnsi="Symbol" w:hint="default"/>
        <w:color w:val="8B2270" w:themeColor="accent3" w:themeShade="BF"/>
        <w:u w:color="8B2270"/>
      </w:rPr>
    </w:lvl>
    <w:lvl w:ilvl="1" w:tplc="38404A7C" w:tentative="1">
      <w:start w:val="1"/>
      <w:numFmt w:val="bullet"/>
      <w:lvlText w:val="o"/>
      <w:lvlJc w:val="left"/>
      <w:pPr>
        <w:ind w:left="1440" w:hanging="360"/>
      </w:pPr>
      <w:rPr>
        <w:rFonts w:ascii="Courier New" w:hAnsi="Courier New" w:cs="Courier New" w:hint="default"/>
      </w:rPr>
    </w:lvl>
    <w:lvl w:ilvl="2" w:tplc="0D4A1C92" w:tentative="1">
      <w:start w:val="1"/>
      <w:numFmt w:val="bullet"/>
      <w:lvlText w:val=""/>
      <w:lvlJc w:val="left"/>
      <w:pPr>
        <w:ind w:left="2160" w:hanging="360"/>
      </w:pPr>
      <w:rPr>
        <w:rFonts w:ascii="Wingdings" w:hAnsi="Wingdings" w:hint="default"/>
      </w:rPr>
    </w:lvl>
    <w:lvl w:ilvl="3" w:tplc="4D38CF8E" w:tentative="1">
      <w:start w:val="1"/>
      <w:numFmt w:val="bullet"/>
      <w:lvlText w:val=""/>
      <w:lvlJc w:val="left"/>
      <w:pPr>
        <w:ind w:left="2880" w:hanging="360"/>
      </w:pPr>
      <w:rPr>
        <w:rFonts w:ascii="Symbol" w:hAnsi="Symbol" w:hint="default"/>
      </w:rPr>
    </w:lvl>
    <w:lvl w:ilvl="4" w:tplc="2B8E6C8A" w:tentative="1">
      <w:start w:val="1"/>
      <w:numFmt w:val="bullet"/>
      <w:lvlText w:val="o"/>
      <w:lvlJc w:val="left"/>
      <w:pPr>
        <w:ind w:left="3600" w:hanging="360"/>
      </w:pPr>
      <w:rPr>
        <w:rFonts w:ascii="Courier New" w:hAnsi="Courier New" w:cs="Courier New" w:hint="default"/>
      </w:rPr>
    </w:lvl>
    <w:lvl w:ilvl="5" w:tplc="56F2F050" w:tentative="1">
      <w:start w:val="1"/>
      <w:numFmt w:val="bullet"/>
      <w:lvlText w:val=""/>
      <w:lvlJc w:val="left"/>
      <w:pPr>
        <w:ind w:left="4320" w:hanging="360"/>
      </w:pPr>
      <w:rPr>
        <w:rFonts w:ascii="Wingdings" w:hAnsi="Wingdings" w:hint="default"/>
      </w:rPr>
    </w:lvl>
    <w:lvl w:ilvl="6" w:tplc="DC146426" w:tentative="1">
      <w:start w:val="1"/>
      <w:numFmt w:val="bullet"/>
      <w:lvlText w:val=""/>
      <w:lvlJc w:val="left"/>
      <w:pPr>
        <w:ind w:left="5040" w:hanging="360"/>
      </w:pPr>
      <w:rPr>
        <w:rFonts w:ascii="Symbol" w:hAnsi="Symbol" w:hint="default"/>
      </w:rPr>
    </w:lvl>
    <w:lvl w:ilvl="7" w:tplc="892018AA" w:tentative="1">
      <w:start w:val="1"/>
      <w:numFmt w:val="bullet"/>
      <w:lvlText w:val="o"/>
      <w:lvlJc w:val="left"/>
      <w:pPr>
        <w:ind w:left="5760" w:hanging="360"/>
      </w:pPr>
      <w:rPr>
        <w:rFonts w:ascii="Courier New" w:hAnsi="Courier New" w:cs="Courier New" w:hint="default"/>
      </w:rPr>
    </w:lvl>
    <w:lvl w:ilvl="8" w:tplc="90AA2C6E"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E3B433BA">
      <w:start w:val="1"/>
      <w:numFmt w:val="bullet"/>
      <w:lvlText w:val=""/>
      <w:lvlJc w:val="left"/>
      <w:pPr>
        <w:tabs>
          <w:tab w:val="num" w:pos="360"/>
        </w:tabs>
        <w:ind w:left="360" w:hanging="360"/>
      </w:pPr>
      <w:rPr>
        <w:rFonts w:ascii="Symbol" w:hAnsi="Symbol" w:hint="default"/>
        <w:color w:val="8B2270" w:themeColor="accent3" w:themeShade="BF"/>
        <w:u w:color="8B2270"/>
      </w:rPr>
    </w:lvl>
    <w:lvl w:ilvl="1" w:tplc="EE3C389C" w:tentative="1">
      <w:start w:val="1"/>
      <w:numFmt w:val="bullet"/>
      <w:lvlText w:val="o"/>
      <w:lvlJc w:val="left"/>
      <w:pPr>
        <w:ind w:left="1440" w:hanging="360"/>
      </w:pPr>
      <w:rPr>
        <w:rFonts w:ascii="Courier New" w:hAnsi="Courier New" w:cs="Courier New" w:hint="default"/>
      </w:rPr>
    </w:lvl>
    <w:lvl w:ilvl="2" w:tplc="16028872" w:tentative="1">
      <w:start w:val="1"/>
      <w:numFmt w:val="bullet"/>
      <w:lvlText w:val=""/>
      <w:lvlJc w:val="left"/>
      <w:pPr>
        <w:ind w:left="2160" w:hanging="360"/>
      </w:pPr>
      <w:rPr>
        <w:rFonts w:ascii="Wingdings" w:hAnsi="Wingdings" w:hint="default"/>
      </w:rPr>
    </w:lvl>
    <w:lvl w:ilvl="3" w:tplc="260C0F0E" w:tentative="1">
      <w:start w:val="1"/>
      <w:numFmt w:val="bullet"/>
      <w:lvlText w:val=""/>
      <w:lvlJc w:val="left"/>
      <w:pPr>
        <w:ind w:left="2880" w:hanging="360"/>
      </w:pPr>
      <w:rPr>
        <w:rFonts w:ascii="Symbol" w:hAnsi="Symbol" w:hint="default"/>
      </w:rPr>
    </w:lvl>
    <w:lvl w:ilvl="4" w:tplc="046C1880" w:tentative="1">
      <w:start w:val="1"/>
      <w:numFmt w:val="bullet"/>
      <w:lvlText w:val="o"/>
      <w:lvlJc w:val="left"/>
      <w:pPr>
        <w:ind w:left="3600" w:hanging="360"/>
      </w:pPr>
      <w:rPr>
        <w:rFonts w:ascii="Courier New" w:hAnsi="Courier New" w:cs="Courier New" w:hint="default"/>
      </w:rPr>
    </w:lvl>
    <w:lvl w:ilvl="5" w:tplc="52946F30" w:tentative="1">
      <w:start w:val="1"/>
      <w:numFmt w:val="bullet"/>
      <w:lvlText w:val=""/>
      <w:lvlJc w:val="left"/>
      <w:pPr>
        <w:ind w:left="4320" w:hanging="360"/>
      </w:pPr>
      <w:rPr>
        <w:rFonts w:ascii="Wingdings" w:hAnsi="Wingdings" w:hint="default"/>
      </w:rPr>
    </w:lvl>
    <w:lvl w:ilvl="6" w:tplc="E726558E" w:tentative="1">
      <w:start w:val="1"/>
      <w:numFmt w:val="bullet"/>
      <w:lvlText w:val=""/>
      <w:lvlJc w:val="left"/>
      <w:pPr>
        <w:ind w:left="5040" w:hanging="360"/>
      </w:pPr>
      <w:rPr>
        <w:rFonts w:ascii="Symbol" w:hAnsi="Symbol" w:hint="default"/>
      </w:rPr>
    </w:lvl>
    <w:lvl w:ilvl="7" w:tplc="C2A84A04" w:tentative="1">
      <w:start w:val="1"/>
      <w:numFmt w:val="bullet"/>
      <w:lvlText w:val="o"/>
      <w:lvlJc w:val="left"/>
      <w:pPr>
        <w:ind w:left="5760" w:hanging="360"/>
      </w:pPr>
      <w:rPr>
        <w:rFonts w:ascii="Courier New" w:hAnsi="Courier New" w:cs="Courier New" w:hint="default"/>
      </w:rPr>
    </w:lvl>
    <w:lvl w:ilvl="8" w:tplc="CAAA831A"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B946430A">
      <w:start w:val="1"/>
      <w:numFmt w:val="bullet"/>
      <w:lvlText w:val=""/>
      <w:lvlJc w:val="left"/>
      <w:pPr>
        <w:tabs>
          <w:tab w:val="num" w:pos="360"/>
        </w:tabs>
        <w:ind w:left="360" w:hanging="360"/>
      </w:pPr>
      <w:rPr>
        <w:rFonts w:ascii="Symbol" w:hAnsi="Symbol" w:hint="default"/>
        <w:color w:val="8B2270" w:themeColor="accent3" w:themeShade="BF"/>
        <w:u w:color="8B2270"/>
      </w:rPr>
    </w:lvl>
    <w:lvl w:ilvl="1" w:tplc="5D749C06" w:tentative="1">
      <w:start w:val="1"/>
      <w:numFmt w:val="bullet"/>
      <w:lvlText w:val="o"/>
      <w:lvlJc w:val="left"/>
      <w:pPr>
        <w:ind w:left="1440" w:hanging="360"/>
      </w:pPr>
      <w:rPr>
        <w:rFonts w:ascii="Courier New" w:hAnsi="Courier New" w:cs="Courier New" w:hint="default"/>
      </w:rPr>
    </w:lvl>
    <w:lvl w:ilvl="2" w:tplc="195C4FFE" w:tentative="1">
      <w:start w:val="1"/>
      <w:numFmt w:val="bullet"/>
      <w:lvlText w:val=""/>
      <w:lvlJc w:val="left"/>
      <w:pPr>
        <w:ind w:left="2160" w:hanging="360"/>
      </w:pPr>
      <w:rPr>
        <w:rFonts w:ascii="Wingdings" w:hAnsi="Wingdings" w:hint="default"/>
      </w:rPr>
    </w:lvl>
    <w:lvl w:ilvl="3" w:tplc="17BAAC68" w:tentative="1">
      <w:start w:val="1"/>
      <w:numFmt w:val="bullet"/>
      <w:lvlText w:val=""/>
      <w:lvlJc w:val="left"/>
      <w:pPr>
        <w:ind w:left="2880" w:hanging="360"/>
      </w:pPr>
      <w:rPr>
        <w:rFonts w:ascii="Symbol" w:hAnsi="Symbol" w:hint="default"/>
      </w:rPr>
    </w:lvl>
    <w:lvl w:ilvl="4" w:tplc="96B04DF2" w:tentative="1">
      <w:start w:val="1"/>
      <w:numFmt w:val="bullet"/>
      <w:lvlText w:val="o"/>
      <w:lvlJc w:val="left"/>
      <w:pPr>
        <w:ind w:left="3600" w:hanging="360"/>
      </w:pPr>
      <w:rPr>
        <w:rFonts w:ascii="Courier New" w:hAnsi="Courier New" w:cs="Courier New" w:hint="default"/>
      </w:rPr>
    </w:lvl>
    <w:lvl w:ilvl="5" w:tplc="CEB8F324" w:tentative="1">
      <w:start w:val="1"/>
      <w:numFmt w:val="bullet"/>
      <w:lvlText w:val=""/>
      <w:lvlJc w:val="left"/>
      <w:pPr>
        <w:ind w:left="4320" w:hanging="360"/>
      </w:pPr>
      <w:rPr>
        <w:rFonts w:ascii="Wingdings" w:hAnsi="Wingdings" w:hint="default"/>
      </w:rPr>
    </w:lvl>
    <w:lvl w:ilvl="6" w:tplc="6756CC84" w:tentative="1">
      <w:start w:val="1"/>
      <w:numFmt w:val="bullet"/>
      <w:lvlText w:val=""/>
      <w:lvlJc w:val="left"/>
      <w:pPr>
        <w:ind w:left="5040" w:hanging="360"/>
      </w:pPr>
      <w:rPr>
        <w:rFonts w:ascii="Symbol" w:hAnsi="Symbol" w:hint="default"/>
      </w:rPr>
    </w:lvl>
    <w:lvl w:ilvl="7" w:tplc="96BE7EB0" w:tentative="1">
      <w:start w:val="1"/>
      <w:numFmt w:val="bullet"/>
      <w:lvlText w:val="o"/>
      <w:lvlJc w:val="left"/>
      <w:pPr>
        <w:ind w:left="5760" w:hanging="360"/>
      </w:pPr>
      <w:rPr>
        <w:rFonts w:ascii="Courier New" w:hAnsi="Courier New" w:cs="Courier New" w:hint="default"/>
      </w:rPr>
    </w:lvl>
    <w:lvl w:ilvl="8" w:tplc="83C2324A"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FD6A81C8">
      <w:start w:val="1"/>
      <w:numFmt w:val="bullet"/>
      <w:lvlText w:val=""/>
      <w:lvlJc w:val="left"/>
      <w:pPr>
        <w:tabs>
          <w:tab w:val="num" w:pos="284"/>
        </w:tabs>
        <w:ind w:left="284" w:hanging="284"/>
      </w:pPr>
      <w:rPr>
        <w:rFonts w:ascii="Symbol" w:hAnsi="Symbol" w:hint="default"/>
        <w:color w:val="8B2270" w:themeColor="accent3" w:themeShade="BF"/>
        <w:u w:color="8B2270"/>
      </w:rPr>
    </w:lvl>
    <w:lvl w:ilvl="1" w:tplc="4ECC3EE2" w:tentative="1">
      <w:start w:val="1"/>
      <w:numFmt w:val="bullet"/>
      <w:lvlText w:val="o"/>
      <w:lvlJc w:val="left"/>
      <w:pPr>
        <w:ind w:left="1440" w:hanging="360"/>
      </w:pPr>
      <w:rPr>
        <w:rFonts w:ascii="Courier New" w:hAnsi="Courier New" w:cs="Courier New" w:hint="default"/>
      </w:rPr>
    </w:lvl>
    <w:lvl w:ilvl="2" w:tplc="C926654C" w:tentative="1">
      <w:start w:val="1"/>
      <w:numFmt w:val="bullet"/>
      <w:lvlText w:val=""/>
      <w:lvlJc w:val="left"/>
      <w:pPr>
        <w:ind w:left="2160" w:hanging="360"/>
      </w:pPr>
      <w:rPr>
        <w:rFonts w:ascii="Wingdings" w:hAnsi="Wingdings" w:hint="default"/>
      </w:rPr>
    </w:lvl>
    <w:lvl w:ilvl="3" w:tplc="7C7AC64A" w:tentative="1">
      <w:start w:val="1"/>
      <w:numFmt w:val="bullet"/>
      <w:lvlText w:val=""/>
      <w:lvlJc w:val="left"/>
      <w:pPr>
        <w:ind w:left="2880" w:hanging="360"/>
      </w:pPr>
      <w:rPr>
        <w:rFonts w:ascii="Symbol" w:hAnsi="Symbol" w:hint="default"/>
      </w:rPr>
    </w:lvl>
    <w:lvl w:ilvl="4" w:tplc="BB8C7006" w:tentative="1">
      <w:start w:val="1"/>
      <w:numFmt w:val="bullet"/>
      <w:lvlText w:val="o"/>
      <w:lvlJc w:val="left"/>
      <w:pPr>
        <w:ind w:left="3600" w:hanging="360"/>
      </w:pPr>
      <w:rPr>
        <w:rFonts w:ascii="Courier New" w:hAnsi="Courier New" w:cs="Courier New" w:hint="default"/>
      </w:rPr>
    </w:lvl>
    <w:lvl w:ilvl="5" w:tplc="F8FEA9B4" w:tentative="1">
      <w:start w:val="1"/>
      <w:numFmt w:val="bullet"/>
      <w:lvlText w:val=""/>
      <w:lvlJc w:val="left"/>
      <w:pPr>
        <w:ind w:left="4320" w:hanging="360"/>
      </w:pPr>
      <w:rPr>
        <w:rFonts w:ascii="Wingdings" w:hAnsi="Wingdings" w:hint="default"/>
      </w:rPr>
    </w:lvl>
    <w:lvl w:ilvl="6" w:tplc="0B2C1B7A" w:tentative="1">
      <w:start w:val="1"/>
      <w:numFmt w:val="bullet"/>
      <w:lvlText w:val=""/>
      <w:lvlJc w:val="left"/>
      <w:pPr>
        <w:ind w:left="5040" w:hanging="360"/>
      </w:pPr>
      <w:rPr>
        <w:rFonts w:ascii="Symbol" w:hAnsi="Symbol" w:hint="default"/>
      </w:rPr>
    </w:lvl>
    <w:lvl w:ilvl="7" w:tplc="60F2B320" w:tentative="1">
      <w:start w:val="1"/>
      <w:numFmt w:val="bullet"/>
      <w:lvlText w:val="o"/>
      <w:lvlJc w:val="left"/>
      <w:pPr>
        <w:ind w:left="5760" w:hanging="360"/>
      </w:pPr>
      <w:rPr>
        <w:rFonts w:ascii="Courier New" w:hAnsi="Courier New" w:cs="Courier New" w:hint="default"/>
      </w:rPr>
    </w:lvl>
    <w:lvl w:ilvl="8" w:tplc="5CCE9F26"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3C34FD64">
      <w:start w:val="1"/>
      <w:numFmt w:val="bullet"/>
      <w:lvlText w:val=""/>
      <w:lvlJc w:val="left"/>
      <w:pPr>
        <w:tabs>
          <w:tab w:val="num" w:pos="284"/>
        </w:tabs>
        <w:ind w:left="284" w:hanging="284"/>
      </w:pPr>
      <w:rPr>
        <w:rFonts w:ascii="Symbol" w:hAnsi="Symbol" w:hint="default"/>
        <w:color w:val="8B2270" w:themeColor="accent3" w:themeShade="BF"/>
        <w:u w:color="8B2270"/>
      </w:rPr>
    </w:lvl>
    <w:lvl w:ilvl="1" w:tplc="9840498C" w:tentative="1">
      <w:start w:val="1"/>
      <w:numFmt w:val="bullet"/>
      <w:lvlText w:val="o"/>
      <w:lvlJc w:val="left"/>
      <w:pPr>
        <w:ind w:left="1440" w:hanging="360"/>
      </w:pPr>
      <w:rPr>
        <w:rFonts w:ascii="Courier New" w:hAnsi="Courier New" w:cs="Courier New" w:hint="default"/>
      </w:rPr>
    </w:lvl>
    <w:lvl w:ilvl="2" w:tplc="E4205154" w:tentative="1">
      <w:start w:val="1"/>
      <w:numFmt w:val="bullet"/>
      <w:lvlText w:val=""/>
      <w:lvlJc w:val="left"/>
      <w:pPr>
        <w:ind w:left="2160" w:hanging="360"/>
      </w:pPr>
      <w:rPr>
        <w:rFonts w:ascii="Wingdings" w:hAnsi="Wingdings" w:hint="default"/>
      </w:rPr>
    </w:lvl>
    <w:lvl w:ilvl="3" w:tplc="7710377E" w:tentative="1">
      <w:start w:val="1"/>
      <w:numFmt w:val="bullet"/>
      <w:lvlText w:val=""/>
      <w:lvlJc w:val="left"/>
      <w:pPr>
        <w:ind w:left="2880" w:hanging="360"/>
      </w:pPr>
      <w:rPr>
        <w:rFonts w:ascii="Symbol" w:hAnsi="Symbol" w:hint="default"/>
      </w:rPr>
    </w:lvl>
    <w:lvl w:ilvl="4" w:tplc="5E98858A" w:tentative="1">
      <w:start w:val="1"/>
      <w:numFmt w:val="bullet"/>
      <w:lvlText w:val="o"/>
      <w:lvlJc w:val="left"/>
      <w:pPr>
        <w:ind w:left="3600" w:hanging="360"/>
      </w:pPr>
      <w:rPr>
        <w:rFonts w:ascii="Courier New" w:hAnsi="Courier New" w:cs="Courier New" w:hint="default"/>
      </w:rPr>
    </w:lvl>
    <w:lvl w:ilvl="5" w:tplc="997A61A6" w:tentative="1">
      <w:start w:val="1"/>
      <w:numFmt w:val="bullet"/>
      <w:lvlText w:val=""/>
      <w:lvlJc w:val="left"/>
      <w:pPr>
        <w:ind w:left="4320" w:hanging="360"/>
      </w:pPr>
      <w:rPr>
        <w:rFonts w:ascii="Wingdings" w:hAnsi="Wingdings" w:hint="default"/>
      </w:rPr>
    </w:lvl>
    <w:lvl w:ilvl="6" w:tplc="81FC13F0" w:tentative="1">
      <w:start w:val="1"/>
      <w:numFmt w:val="bullet"/>
      <w:lvlText w:val=""/>
      <w:lvlJc w:val="left"/>
      <w:pPr>
        <w:ind w:left="5040" w:hanging="360"/>
      </w:pPr>
      <w:rPr>
        <w:rFonts w:ascii="Symbol" w:hAnsi="Symbol" w:hint="default"/>
      </w:rPr>
    </w:lvl>
    <w:lvl w:ilvl="7" w:tplc="4252A1B6" w:tentative="1">
      <w:start w:val="1"/>
      <w:numFmt w:val="bullet"/>
      <w:lvlText w:val="o"/>
      <w:lvlJc w:val="left"/>
      <w:pPr>
        <w:ind w:left="5760" w:hanging="360"/>
      </w:pPr>
      <w:rPr>
        <w:rFonts w:ascii="Courier New" w:hAnsi="Courier New" w:cs="Courier New" w:hint="default"/>
      </w:rPr>
    </w:lvl>
    <w:lvl w:ilvl="8" w:tplc="2B4AFC58"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122EB"/>
    <w:rsid w:val="00043D08"/>
    <w:rsid w:val="00050CD2"/>
    <w:rsid w:val="00054606"/>
    <w:rsid w:val="00072CC1"/>
    <w:rsid w:val="00074874"/>
    <w:rsid w:val="00080615"/>
    <w:rsid w:val="000A60A1"/>
    <w:rsid w:val="000B1D9C"/>
    <w:rsid w:val="000C04AB"/>
    <w:rsid w:val="000C252F"/>
    <w:rsid w:val="000E032E"/>
    <w:rsid w:val="000E10CA"/>
    <w:rsid w:val="000E65A2"/>
    <w:rsid w:val="000F3A54"/>
    <w:rsid w:val="000F48FC"/>
    <w:rsid w:val="00113122"/>
    <w:rsid w:val="001808FC"/>
    <w:rsid w:val="00182709"/>
    <w:rsid w:val="001A655F"/>
    <w:rsid w:val="00201052"/>
    <w:rsid w:val="002058D6"/>
    <w:rsid w:val="00225D37"/>
    <w:rsid w:val="00226684"/>
    <w:rsid w:val="00231AAC"/>
    <w:rsid w:val="002501DB"/>
    <w:rsid w:val="00253499"/>
    <w:rsid w:val="002804D3"/>
    <w:rsid w:val="002816BE"/>
    <w:rsid w:val="002A2294"/>
    <w:rsid w:val="002A7014"/>
    <w:rsid w:val="002B19D0"/>
    <w:rsid w:val="002F3A78"/>
    <w:rsid w:val="002F7E93"/>
    <w:rsid w:val="003164C1"/>
    <w:rsid w:val="003449A0"/>
    <w:rsid w:val="00344F0E"/>
    <w:rsid w:val="00362AB6"/>
    <w:rsid w:val="0038176F"/>
    <w:rsid w:val="003E5D88"/>
    <w:rsid w:val="003F29B8"/>
    <w:rsid w:val="004154E2"/>
    <w:rsid w:val="00415DED"/>
    <w:rsid w:val="00441092"/>
    <w:rsid w:val="00450BA8"/>
    <w:rsid w:val="004809BA"/>
    <w:rsid w:val="0048771A"/>
    <w:rsid w:val="004B03A4"/>
    <w:rsid w:val="004B77F6"/>
    <w:rsid w:val="004D4273"/>
    <w:rsid w:val="00534D53"/>
    <w:rsid w:val="00597D2A"/>
    <w:rsid w:val="005B053D"/>
    <w:rsid w:val="005E55E6"/>
    <w:rsid w:val="005F08D5"/>
    <w:rsid w:val="005F6C7B"/>
    <w:rsid w:val="006164EE"/>
    <w:rsid w:val="00617561"/>
    <w:rsid w:val="00625854"/>
    <w:rsid w:val="00651348"/>
    <w:rsid w:val="00680A20"/>
    <w:rsid w:val="00680F04"/>
    <w:rsid w:val="0069052C"/>
    <w:rsid w:val="006B003A"/>
    <w:rsid w:val="006B349E"/>
    <w:rsid w:val="006B3F4C"/>
    <w:rsid w:val="006D6D91"/>
    <w:rsid w:val="006E3E8C"/>
    <w:rsid w:val="006F0E96"/>
    <w:rsid w:val="00715D23"/>
    <w:rsid w:val="00717B9B"/>
    <w:rsid w:val="00727FE2"/>
    <w:rsid w:val="00732C23"/>
    <w:rsid w:val="00732DA7"/>
    <w:rsid w:val="0078103B"/>
    <w:rsid w:val="007C34F7"/>
    <w:rsid w:val="007D1751"/>
    <w:rsid w:val="00824257"/>
    <w:rsid w:val="00852340"/>
    <w:rsid w:val="00860324"/>
    <w:rsid w:val="00893246"/>
    <w:rsid w:val="008A649A"/>
    <w:rsid w:val="008B355F"/>
    <w:rsid w:val="008B7938"/>
    <w:rsid w:val="008E21DE"/>
    <w:rsid w:val="008E634E"/>
    <w:rsid w:val="009017DE"/>
    <w:rsid w:val="009151B3"/>
    <w:rsid w:val="0092679E"/>
    <w:rsid w:val="00930575"/>
    <w:rsid w:val="00937EDA"/>
    <w:rsid w:val="009539C8"/>
    <w:rsid w:val="009A7E35"/>
    <w:rsid w:val="009C3CA7"/>
    <w:rsid w:val="009D06E2"/>
    <w:rsid w:val="009F4EAA"/>
    <w:rsid w:val="00A07E4A"/>
    <w:rsid w:val="00A21060"/>
    <w:rsid w:val="00A22B30"/>
    <w:rsid w:val="00A478AC"/>
    <w:rsid w:val="00A60009"/>
    <w:rsid w:val="00A63E2C"/>
    <w:rsid w:val="00A956AC"/>
    <w:rsid w:val="00AA094B"/>
    <w:rsid w:val="00AB12D5"/>
    <w:rsid w:val="00AB7A1D"/>
    <w:rsid w:val="00AD735D"/>
    <w:rsid w:val="00AF0899"/>
    <w:rsid w:val="00AF49B8"/>
    <w:rsid w:val="00B10869"/>
    <w:rsid w:val="00B210A8"/>
    <w:rsid w:val="00B603C0"/>
    <w:rsid w:val="00B83AB4"/>
    <w:rsid w:val="00B8549A"/>
    <w:rsid w:val="00BA4FF9"/>
    <w:rsid w:val="00BC3BA1"/>
    <w:rsid w:val="00BC5259"/>
    <w:rsid w:val="00BD2855"/>
    <w:rsid w:val="00BE6062"/>
    <w:rsid w:val="00BF36DA"/>
    <w:rsid w:val="00C0421C"/>
    <w:rsid w:val="00C10202"/>
    <w:rsid w:val="00C123AB"/>
    <w:rsid w:val="00C21944"/>
    <w:rsid w:val="00C2698C"/>
    <w:rsid w:val="00C506B8"/>
    <w:rsid w:val="00C52C59"/>
    <w:rsid w:val="00C531EF"/>
    <w:rsid w:val="00C70F49"/>
    <w:rsid w:val="00C83AE3"/>
    <w:rsid w:val="00C90DF2"/>
    <w:rsid w:val="00CB487F"/>
    <w:rsid w:val="00CB64BD"/>
    <w:rsid w:val="00D05A96"/>
    <w:rsid w:val="00D23398"/>
    <w:rsid w:val="00D4242E"/>
    <w:rsid w:val="00D5311B"/>
    <w:rsid w:val="00D636B7"/>
    <w:rsid w:val="00D649AA"/>
    <w:rsid w:val="00D732D3"/>
    <w:rsid w:val="00D81827"/>
    <w:rsid w:val="00D82F62"/>
    <w:rsid w:val="00DD435B"/>
    <w:rsid w:val="00DD6DB0"/>
    <w:rsid w:val="00DD72EC"/>
    <w:rsid w:val="00DF74BA"/>
    <w:rsid w:val="00E017FF"/>
    <w:rsid w:val="00E0740E"/>
    <w:rsid w:val="00E21572"/>
    <w:rsid w:val="00E243C4"/>
    <w:rsid w:val="00E260AC"/>
    <w:rsid w:val="00E32F55"/>
    <w:rsid w:val="00E34585"/>
    <w:rsid w:val="00E40290"/>
    <w:rsid w:val="00EE737C"/>
    <w:rsid w:val="00EF0093"/>
    <w:rsid w:val="00EF069E"/>
    <w:rsid w:val="00EF2C20"/>
    <w:rsid w:val="00F3511A"/>
    <w:rsid w:val="00F41613"/>
    <w:rsid w:val="00F55561"/>
    <w:rsid w:val="00F9318C"/>
    <w:rsid w:val="00FC11C8"/>
    <w:rsid w:val="00FC1B38"/>
    <w:rsid w:val="00FD0F2B"/>
    <w:rsid w:val="00FD66D7"/>
    <w:rsid w:val="00FE3C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B58F"/>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44F0E"/>
    <w:pPr>
      <w:tabs>
        <w:tab w:val="right" w:leader="dot" w:pos="9628"/>
      </w:tabs>
      <w:bidi/>
      <w:spacing w:before="120" w:after="120" w:line="240" w:lineRule="auto"/>
    </w:pPr>
    <w:rPr>
      <w:rFonts w:ascii="Dubai" w:hAnsi="Dubai" w:cs="Dubai"/>
      <w:bCs/>
      <w:noProof/>
      <w:color w:val="auto"/>
      <w:sz w:val="24"/>
      <w:szCs w:val="24"/>
    </w:rPr>
  </w:style>
  <w:style w:type="paragraph" w:styleId="TOC2">
    <w:name w:val="toc 2"/>
    <w:basedOn w:val="Normal"/>
    <w:next w:val="Normal"/>
    <w:autoRedefine/>
    <w:uiPriority w:val="39"/>
    <w:rsid w:val="00344F0E"/>
    <w:pPr>
      <w:tabs>
        <w:tab w:val="right" w:leader="dot" w:pos="9628"/>
      </w:tabs>
      <w:bidi/>
      <w:spacing w:before="120" w:after="120" w:line="240" w:lineRule="auto"/>
      <w:ind w:left="851" w:hanging="567"/>
    </w:pPr>
    <w:rPr>
      <w:rFonts w:ascii="Dubai" w:hAnsi="Dubai" w:cs="Dubai"/>
      <w:b/>
      <w:noProof/>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fontTable" Target="fontTable.xml"/><Relationship Id="rId21" Type="http://schemas.openxmlformats.org/officeDocument/2006/relationships/hyperlink" Target="https://workforcecapability.ndiscommission.gov.au/sites/default/files/2023-01/Reflective%20Practice%20Tip%20Sheet%20for%20Supervisors%20and%20Workers.DOCX" TargetMode="External"/><Relationship Id="rId34" Type="http://schemas.openxmlformats.org/officeDocument/2006/relationships/hyperlink" Target="https://www.ndiscommission.gov.au/providers/registered-ndis-providers/ndis-code-conduct-ndis-providers/ndis-code-conduct-guidan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Feedback%20Tip%20Sheet%20for%20Supervisors.DOCX" TargetMode="External"/><Relationship Id="rId33" Type="http://schemas.openxmlformats.org/officeDocument/2006/relationships/hyperlink" Target="https://www.ndiscommission.gov.au/about/ndis-code-conduc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sites/default/files/2023-01/Learning%20and%20Capability%20Development%20-%20A%20Guide%20for%20Superviso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Working%20Together%20-%20A%20Guide%20for%20Supervisors.DOCX" TargetMode="External"/><Relationship Id="rId32" Type="http://schemas.openxmlformats.org/officeDocument/2006/relationships/hyperlink" Target="https://workforcecapability.ndiscommission.gov.au/tools-and-resources/workforce-management-and-planning-too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Learning%20and%20Capability%20Development%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Overview%20of%20Resources%20for%20Supervisors.DOCX" TargetMode="External"/><Relationship Id="rId27" Type="http://schemas.openxmlformats.org/officeDocument/2006/relationships/hyperlink" Target="https://workforcecapability.ndiscommission.gov.au/sites/default/files/2023-01/Performance%20Agreement%20template.DOCX" TargetMode="External"/><Relationship Id="rId30" Type="http://schemas.openxmlformats.org/officeDocument/2006/relationships/hyperlink" Target="https://workforcecapability.ndiscommission.gov.au/tools-and-resources/career-development" TargetMode="External"/><Relationship Id="rId35" Type="http://schemas.openxmlformats.org/officeDocument/2006/relationships/hyperlink" Target="https://www.ndiscommission.gov.au/providers/registered-ndis-providers/provider-obligations-and-requirements/ndis-practice-standards-0" TargetMode="Externa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108</TotalTime>
  <Pages>14</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نظارت بر قابلیت: رابطه نظارت و حمایت – یک راهنما برای سرپرستان و کارگران</dc:title>
  <dc:creator>NDIS Qulaity and Safeguards Commission</dc:creator>
  <cp:keywords>[SEC=OFFICIAL]</cp:keywords>
  <cp:lastModifiedBy>Mike-WFH</cp:lastModifiedBy>
  <cp:revision>63</cp:revision>
  <cp:lastPrinted>2024-06-19T04:45:00Z</cp:lastPrinted>
  <dcterms:created xsi:type="dcterms:W3CDTF">2023-06-21T04:34:00Z</dcterms:created>
  <dcterms:modified xsi:type="dcterms:W3CDTF">2024-06-26T02:09:00Z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